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8F" w:rsidRPr="003F138A" w:rsidRDefault="00B9068F" w:rsidP="00B9068F">
      <w:pPr>
        <w:pStyle w:val="1"/>
        <w:spacing w:before="0" w:after="0" w:line="240" w:lineRule="auto"/>
        <w:ind w:left="5245"/>
        <w:rPr>
          <w:rFonts w:ascii="Verdana" w:hAnsi="Verdana"/>
          <w:sz w:val="22"/>
          <w:szCs w:val="22"/>
        </w:rPr>
      </w:pPr>
      <w:r w:rsidRPr="003F138A">
        <w:rPr>
          <w:rFonts w:ascii="Verdana" w:hAnsi="Verdana"/>
          <w:sz w:val="22"/>
          <w:szCs w:val="22"/>
        </w:rPr>
        <w:t xml:space="preserve">Приложение </w:t>
      </w:r>
    </w:p>
    <w:p w:rsidR="00B9068F" w:rsidRPr="003F138A" w:rsidRDefault="00B9068F" w:rsidP="00B9068F">
      <w:pPr>
        <w:pStyle w:val="1"/>
        <w:spacing w:before="0" w:after="0" w:line="240" w:lineRule="auto"/>
        <w:ind w:left="5245"/>
        <w:rPr>
          <w:rFonts w:ascii="Verdana" w:hAnsi="Verdana"/>
          <w:b w:val="0"/>
          <w:sz w:val="22"/>
          <w:szCs w:val="22"/>
        </w:rPr>
      </w:pPr>
      <w:r w:rsidRPr="003F138A">
        <w:rPr>
          <w:rFonts w:ascii="Verdana" w:hAnsi="Verdana"/>
          <w:b w:val="0"/>
          <w:sz w:val="22"/>
          <w:szCs w:val="22"/>
        </w:rPr>
        <w:t xml:space="preserve">к </w:t>
      </w:r>
      <w:r>
        <w:rPr>
          <w:rFonts w:ascii="Verdana" w:hAnsi="Verdana"/>
          <w:b w:val="0"/>
          <w:sz w:val="22"/>
          <w:szCs w:val="22"/>
        </w:rPr>
        <w:t>Извещению о запросе предложений</w:t>
      </w:r>
    </w:p>
    <w:p w:rsidR="00B9068F" w:rsidRPr="003F138A" w:rsidRDefault="00B9068F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B9068F" w:rsidRDefault="00B9068F" w:rsidP="00B9068F">
      <w:pPr>
        <w:spacing w:after="0" w:line="240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3F138A">
        <w:rPr>
          <w:rFonts w:ascii="Verdana" w:hAnsi="Verdana" w:cstheme="minorHAnsi"/>
          <w:b/>
          <w:sz w:val="22"/>
          <w:szCs w:val="22"/>
        </w:rPr>
        <w:t xml:space="preserve">Техническое задание </w:t>
      </w:r>
    </w:p>
    <w:p w:rsidR="00B9068F" w:rsidRDefault="00B9068F" w:rsidP="00B9068F">
      <w:pPr>
        <w:spacing w:after="0" w:line="240" w:lineRule="auto"/>
        <w:jc w:val="center"/>
        <w:rPr>
          <w:rFonts w:ascii="Verdana" w:hAnsi="Verdana" w:cstheme="minorHAnsi"/>
          <w:b/>
          <w:sz w:val="22"/>
          <w:szCs w:val="22"/>
        </w:rPr>
      </w:pPr>
      <w:r w:rsidRPr="003F138A">
        <w:rPr>
          <w:rFonts w:ascii="Verdana" w:hAnsi="Verdana" w:cstheme="minorHAnsi"/>
          <w:b/>
          <w:sz w:val="22"/>
          <w:szCs w:val="22"/>
        </w:rPr>
        <w:t>для запроса предложений</w:t>
      </w:r>
    </w:p>
    <w:p w:rsidR="00B9068F" w:rsidRPr="003F138A" w:rsidRDefault="00B9068F" w:rsidP="00B9068F">
      <w:pPr>
        <w:spacing w:after="0" w:line="240" w:lineRule="auto"/>
        <w:jc w:val="center"/>
        <w:rPr>
          <w:rFonts w:ascii="Verdana" w:hAnsi="Verdana" w:cstheme="minorHAnsi"/>
          <w:b/>
          <w:sz w:val="22"/>
          <w:szCs w:val="22"/>
        </w:rPr>
      </w:pPr>
    </w:p>
    <w:p w:rsidR="00B9068F" w:rsidRPr="00891703" w:rsidRDefault="00B9068F" w:rsidP="00B9068F">
      <w:pPr>
        <w:pStyle w:val="a4"/>
        <w:widowControl w:val="0"/>
        <w:tabs>
          <w:tab w:val="left" w:pos="1276"/>
        </w:tabs>
        <w:ind w:left="0"/>
        <w:rPr>
          <w:rFonts w:ascii="Verdana" w:hAnsi="Verdana"/>
          <w:b/>
          <w:bCs/>
          <w:spacing w:val="1"/>
          <w:sz w:val="22"/>
          <w:szCs w:val="22"/>
        </w:rPr>
      </w:pPr>
      <w:r w:rsidRPr="00333BE2">
        <w:rPr>
          <w:rFonts w:ascii="Verdana" w:hAnsi="Verdana" w:cstheme="minorHAnsi"/>
          <w:b/>
          <w:sz w:val="22"/>
          <w:szCs w:val="22"/>
        </w:rPr>
        <w:t xml:space="preserve">1. Услуги </w:t>
      </w:r>
      <w:r>
        <w:rPr>
          <w:rFonts w:ascii="Verdana" w:hAnsi="Verdana"/>
          <w:b/>
          <w:bCs/>
          <w:spacing w:val="1"/>
          <w:sz w:val="22"/>
          <w:szCs w:val="22"/>
        </w:rPr>
        <w:t>по</w:t>
      </w:r>
      <w:r w:rsidRPr="00891703">
        <w:rPr>
          <w:rFonts w:ascii="Verdana" w:hAnsi="Verdana"/>
          <w:b/>
          <w:bCs/>
          <w:spacing w:val="1"/>
          <w:sz w:val="22"/>
          <w:szCs w:val="22"/>
        </w:rPr>
        <w:t xml:space="preserve"> регистрации и ведени</w:t>
      </w:r>
      <w:r>
        <w:rPr>
          <w:rFonts w:ascii="Verdana" w:hAnsi="Verdana"/>
          <w:b/>
          <w:bCs/>
          <w:spacing w:val="1"/>
          <w:sz w:val="22"/>
          <w:szCs w:val="22"/>
        </w:rPr>
        <w:t>ю</w:t>
      </w:r>
      <w:r w:rsidRPr="00891703">
        <w:rPr>
          <w:rFonts w:ascii="Verdana" w:hAnsi="Verdana"/>
          <w:b/>
          <w:bCs/>
          <w:spacing w:val="1"/>
          <w:sz w:val="22"/>
          <w:szCs w:val="22"/>
        </w:rPr>
        <w:t xml:space="preserve"> официального аккаунта Банка в социальной сети </w:t>
      </w:r>
      <w:r w:rsidRPr="00891703">
        <w:rPr>
          <w:rFonts w:ascii="Verdana" w:hAnsi="Verdana"/>
          <w:b/>
          <w:bCs/>
          <w:spacing w:val="1"/>
          <w:sz w:val="22"/>
          <w:szCs w:val="22"/>
          <w:lang w:val="en-US"/>
        </w:rPr>
        <w:t>WeChat</w:t>
      </w:r>
    </w:p>
    <w:p w:rsidR="00B9068F" w:rsidRPr="00B9068F" w:rsidRDefault="00B9068F" w:rsidP="00B9068F">
      <w:pPr>
        <w:spacing w:after="0" w:line="240" w:lineRule="auto"/>
        <w:jc w:val="both"/>
        <w:rPr>
          <w:rFonts w:ascii="Verdana" w:hAnsi="Verdana" w:cstheme="minorHAnsi"/>
          <w:color w:val="0563C1" w:themeColor="hyperlink"/>
          <w:sz w:val="22"/>
          <w:szCs w:val="22"/>
          <w:u w:val="single"/>
        </w:rPr>
      </w:pPr>
      <w:r w:rsidRPr="003F138A">
        <w:rPr>
          <w:rFonts w:ascii="Verdana" w:hAnsi="Verdana" w:cstheme="minorHAnsi"/>
          <w:b/>
          <w:sz w:val="22"/>
          <w:szCs w:val="22"/>
        </w:rPr>
        <w:t>Официальный сайт:</w:t>
      </w:r>
      <w:r w:rsidRPr="003F138A">
        <w:rPr>
          <w:rFonts w:ascii="Verdana" w:hAnsi="Verdana" w:cstheme="minorHAnsi"/>
          <w:sz w:val="22"/>
          <w:szCs w:val="22"/>
        </w:rPr>
        <w:t xml:space="preserve"> </w:t>
      </w:r>
      <w:hyperlink r:id="rId5" w:history="1">
        <w:r w:rsidRPr="003F138A">
          <w:rPr>
            <w:rStyle w:val="a3"/>
            <w:rFonts w:ascii="Verdana" w:hAnsi="Verdana" w:cstheme="minorHAnsi"/>
            <w:sz w:val="22"/>
            <w:szCs w:val="22"/>
          </w:rPr>
          <w:t>https://eabr.org/</w:t>
        </w:r>
      </w:hyperlink>
      <w:r w:rsidRPr="004D7254">
        <w:rPr>
          <w:rStyle w:val="a3"/>
          <w:rFonts w:ascii="Verdana" w:hAnsi="Verdana" w:cstheme="minorHAnsi"/>
          <w:sz w:val="22"/>
          <w:szCs w:val="22"/>
        </w:rPr>
        <w:t xml:space="preserve"> </w:t>
      </w:r>
    </w:p>
    <w:p w:rsidR="00B9068F" w:rsidRPr="004D7254" w:rsidRDefault="00B9068F" w:rsidP="00B9068F">
      <w:pPr>
        <w:spacing w:after="0" w:line="240" w:lineRule="auto"/>
        <w:jc w:val="both"/>
        <w:rPr>
          <w:rStyle w:val="a3"/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Китайская версия</w:t>
      </w:r>
      <w:r w:rsidRPr="003F138A">
        <w:rPr>
          <w:rFonts w:ascii="Verdana" w:hAnsi="Verdana" w:cstheme="minorHAnsi"/>
          <w:b/>
          <w:sz w:val="22"/>
          <w:szCs w:val="22"/>
        </w:rPr>
        <w:t xml:space="preserve"> сайт</w:t>
      </w:r>
      <w:r>
        <w:rPr>
          <w:rFonts w:ascii="Verdana" w:hAnsi="Verdana" w:cstheme="minorHAnsi"/>
          <w:b/>
          <w:sz w:val="22"/>
          <w:szCs w:val="22"/>
        </w:rPr>
        <w:t>а</w:t>
      </w:r>
      <w:r w:rsidRPr="003F138A">
        <w:rPr>
          <w:rFonts w:ascii="Verdana" w:hAnsi="Verdana" w:cstheme="minorHAnsi"/>
          <w:b/>
          <w:sz w:val="22"/>
          <w:szCs w:val="22"/>
        </w:rPr>
        <w:t>:</w:t>
      </w:r>
      <w:r w:rsidRPr="003F138A">
        <w:rPr>
          <w:rFonts w:ascii="Verdana" w:hAnsi="Verdana" w:cstheme="minorHAnsi"/>
          <w:sz w:val="22"/>
          <w:szCs w:val="22"/>
        </w:rPr>
        <w:t xml:space="preserve"> </w:t>
      </w:r>
      <w:hyperlink r:id="rId6" w:history="1">
        <w:r w:rsidR="0059715F" w:rsidRPr="00D70B9E">
          <w:rPr>
            <w:rStyle w:val="a3"/>
            <w:rFonts w:ascii="Verdana" w:hAnsi="Verdana" w:cstheme="minorHAnsi"/>
            <w:sz w:val="22"/>
            <w:szCs w:val="22"/>
          </w:rPr>
          <w:t>https://eabr.org/cn/</w:t>
        </w:r>
      </w:hyperlink>
      <w:r w:rsidR="0059715F">
        <w:rPr>
          <w:rFonts w:ascii="Verdana" w:hAnsi="Verdana" w:cstheme="minorHAnsi"/>
          <w:sz w:val="22"/>
          <w:szCs w:val="22"/>
          <w:lang w:val="en-US"/>
        </w:rPr>
        <w:t xml:space="preserve"> </w:t>
      </w:r>
      <w:bookmarkStart w:id="0" w:name="_GoBack"/>
      <w:bookmarkEnd w:id="0"/>
      <w:r w:rsidRPr="004D7254">
        <w:rPr>
          <w:rStyle w:val="a3"/>
          <w:rFonts w:ascii="Verdana" w:hAnsi="Verdana" w:cstheme="minorHAnsi"/>
          <w:sz w:val="22"/>
          <w:szCs w:val="22"/>
        </w:rPr>
        <w:t xml:space="preserve"> </w:t>
      </w:r>
    </w:p>
    <w:p w:rsidR="00B9068F" w:rsidRPr="004D7254" w:rsidRDefault="00B9068F" w:rsidP="00B9068F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b/>
          <w:sz w:val="22"/>
          <w:szCs w:val="22"/>
          <w:lang w:eastAsia="ru-RU"/>
        </w:rPr>
      </w:pPr>
    </w:p>
    <w:p w:rsidR="00B9068F" w:rsidRPr="003F138A" w:rsidRDefault="00B9068F" w:rsidP="00B9068F">
      <w:pPr>
        <w:spacing w:after="0" w:line="240" w:lineRule="auto"/>
        <w:ind w:firstLine="709"/>
        <w:jc w:val="both"/>
        <w:textAlignment w:val="baseline"/>
        <w:rPr>
          <w:rFonts w:ascii="Verdana" w:eastAsia="Times New Roman" w:hAnsi="Verdana"/>
          <w:sz w:val="22"/>
          <w:szCs w:val="22"/>
          <w:lang w:eastAsia="ru-RU"/>
        </w:rPr>
      </w:pPr>
      <w:r w:rsidRPr="003F138A">
        <w:rPr>
          <w:rFonts w:ascii="Verdana" w:eastAsia="Times New Roman" w:hAnsi="Verdana"/>
          <w:b/>
          <w:sz w:val="22"/>
          <w:szCs w:val="22"/>
          <w:lang w:eastAsia="ru-RU"/>
        </w:rPr>
        <w:t>Евразийский банк развития (далее также Банк)</w:t>
      </w:r>
      <w:r w:rsidRPr="003F138A">
        <w:rPr>
          <w:rFonts w:ascii="Verdana" w:eastAsia="Times New Roman" w:hAnsi="Verdana"/>
          <w:sz w:val="22"/>
          <w:szCs w:val="22"/>
          <w:lang w:eastAsia="ru-RU"/>
        </w:rPr>
        <w:t xml:space="preserve"> является многосторонним банком развития, призванным содействовать экономическому росту государств-участников, расширению торгово-экономических связей между ними и развитию интеграционных процессов на евразийском пространстве путем осуществления инвестиционной деятельности. В странах присутствия Банка имеет уникальную роль регионального партнера развития с фокусом на реализацию проектов с ярко выраженным интеграционным эффектом и эффектом вклада в содействие достижению Целей в области устойчивого развития для экономик государств-участников. Основным источником финансирования кредитно-инвестиционной деятельности Банка являются долгосрочные заимствования, привлеченные на рынках капитала, и собственные средства Банка. Штаб-квартира Банка расположена </w:t>
      </w:r>
      <w:r>
        <w:rPr>
          <w:rFonts w:ascii="Verdana" w:eastAsia="Times New Roman" w:hAnsi="Verdana"/>
          <w:sz w:val="22"/>
          <w:szCs w:val="22"/>
          <w:lang w:eastAsia="ru-RU"/>
        </w:rPr>
        <w:br/>
      </w:r>
      <w:r w:rsidRPr="003F138A">
        <w:rPr>
          <w:rFonts w:ascii="Verdana" w:eastAsia="Times New Roman" w:hAnsi="Verdana"/>
          <w:sz w:val="22"/>
          <w:szCs w:val="22"/>
          <w:lang w:eastAsia="ru-RU"/>
        </w:rPr>
        <w:t xml:space="preserve">в г. Алматы (Казахстан). Регион деятельности Банка охватывает </w:t>
      </w:r>
      <w:r>
        <w:rPr>
          <w:rFonts w:ascii="Verdana" w:eastAsia="Times New Roman" w:hAnsi="Verdana"/>
          <w:sz w:val="22"/>
          <w:szCs w:val="22"/>
          <w:lang w:eastAsia="ru-RU"/>
        </w:rPr>
        <w:t>семь</w:t>
      </w:r>
      <w:r w:rsidRPr="003F138A">
        <w:rPr>
          <w:rFonts w:ascii="Verdana" w:eastAsia="Times New Roman" w:hAnsi="Verdana"/>
          <w:sz w:val="22"/>
          <w:szCs w:val="22"/>
          <w:lang w:eastAsia="ru-RU"/>
        </w:rPr>
        <w:t xml:space="preserve"> стран Евразийского пространства и потенциалом расширения списка стран-участниц, </w:t>
      </w:r>
      <w:r>
        <w:rPr>
          <w:rFonts w:ascii="Verdana" w:eastAsia="Times New Roman" w:hAnsi="Verdana"/>
          <w:sz w:val="22"/>
          <w:szCs w:val="22"/>
          <w:lang w:eastAsia="ru-RU"/>
        </w:rPr>
        <w:br/>
      </w:r>
      <w:r w:rsidRPr="003F138A">
        <w:rPr>
          <w:rFonts w:ascii="Verdana" w:eastAsia="Times New Roman" w:hAnsi="Verdana"/>
          <w:sz w:val="22"/>
          <w:szCs w:val="22"/>
          <w:lang w:eastAsia="ru-RU"/>
        </w:rPr>
        <w:t>а также партнеров и инвесторов по всему миру.</w:t>
      </w:r>
    </w:p>
    <w:p w:rsidR="00632A65" w:rsidRDefault="00B9068F" w:rsidP="00632A65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br/>
      </w:r>
      <w:r w:rsidRPr="003F138A">
        <w:rPr>
          <w:rFonts w:ascii="Verdana" w:hAnsi="Verdana" w:cstheme="minorHAnsi"/>
          <w:b/>
          <w:sz w:val="22"/>
          <w:szCs w:val="22"/>
        </w:rPr>
        <w:t xml:space="preserve">2. Цели и задачи </w:t>
      </w:r>
      <w:r w:rsidR="00071525">
        <w:rPr>
          <w:rFonts w:ascii="Verdana" w:hAnsi="Verdana" w:cstheme="minorHAnsi"/>
          <w:b/>
          <w:sz w:val="22"/>
          <w:szCs w:val="22"/>
        </w:rPr>
        <w:t>услуг</w:t>
      </w:r>
      <w:r w:rsidRPr="003F138A">
        <w:rPr>
          <w:rFonts w:ascii="Verdana" w:hAnsi="Verdana" w:cstheme="minorHAnsi"/>
          <w:b/>
          <w:sz w:val="22"/>
          <w:szCs w:val="22"/>
        </w:rPr>
        <w:t>:</w:t>
      </w:r>
    </w:p>
    <w:p w:rsidR="00632A65" w:rsidRDefault="00632A65" w:rsidP="00632A65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B9068F" w:rsidRPr="00632A65" w:rsidRDefault="00B9068F" w:rsidP="00632A65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 w:rsidRPr="00632A65">
        <w:rPr>
          <w:rFonts w:ascii="Verdana" w:eastAsia="Times New Roman" w:hAnsi="Verdana" w:cs="Times New Roman"/>
          <w:b/>
          <w:kern w:val="0"/>
          <w:sz w:val="22"/>
          <w:szCs w:val="22"/>
          <w:lang w:eastAsia="ru-RU"/>
          <w14:ligatures w14:val="none"/>
        </w:rPr>
        <w:t xml:space="preserve">Цель комплекса услуг: </w:t>
      </w:r>
    </w:p>
    <w:p w:rsidR="00CF3D6E" w:rsidRDefault="00CF3D6E" w:rsidP="00CF3D6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С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опровождение и развитие официального присутствия Банка в </w:t>
      </w: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социальной сети WeChat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.</w:t>
      </w:r>
    </w:p>
    <w:p w:rsidR="00CF3D6E" w:rsidRDefault="00CF3D6E" w:rsidP="00CF3D6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беспечение функционирования соответствующей учетной записи и рекламной инфраструктуры Банка на платформе WeChat в соответствии с требованиями действующего законодательства Китайской Народной Республики и правилами платформы WeChat</w:t>
      </w: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.</w:t>
      </w:r>
    </w:p>
    <w:p w:rsidR="00CF3D6E" w:rsidRDefault="00CF3D6E" w:rsidP="00CF3D6E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Обеспечение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 информационного и рекламного взаимодействия Банка с пол</w:t>
      </w:r>
      <w:r w:rsidR="00632A65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ьзователями платформы WeChat. </w:t>
      </w:r>
    </w:p>
    <w:p w:rsidR="00CF3D6E" w:rsidRPr="00632A65" w:rsidRDefault="00CF3D6E" w:rsidP="00632A6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Продвижение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 информации о деятельности, продуктах и услугах Банка.</w:t>
      </w:r>
    </w:p>
    <w:p w:rsidR="00632A65" w:rsidRDefault="00632A65" w:rsidP="00071525">
      <w:pPr>
        <w:pStyle w:val="a4"/>
        <w:tabs>
          <w:tab w:val="left" w:pos="1134"/>
        </w:tabs>
        <w:spacing w:after="0" w:line="240" w:lineRule="auto"/>
        <w:ind w:left="375"/>
        <w:jc w:val="both"/>
        <w:rPr>
          <w:rFonts w:ascii="Verdana" w:hAnsi="Verdana" w:cstheme="minorHAnsi"/>
          <w:b/>
          <w:sz w:val="22"/>
          <w:szCs w:val="22"/>
        </w:rPr>
      </w:pPr>
    </w:p>
    <w:p w:rsidR="00BC6697" w:rsidRPr="00632A65" w:rsidRDefault="00B9068F" w:rsidP="00071525">
      <w:pPr>
        <w:pStyle w:val="a4"/>
        <w:tabs>
          <w:tab w:val="left" w:pos="1134"/>
        </w:tabs>
        <w:spacing w:after="0" w:line="240" w:lineRule="auto"/>
        <w:ind w:left="375"/>
        <w:jc w:val="both"/>
        <w:rPr>
          <w:rFonts w:ascii="Verdana" w:hAnsi="Verdana" w:cstheme="minorHAnsi"/>
          <w:b/>
          <w:sz w:val="22"/>
          <w:szCs w:val="22"/>
        </w:rPr>
      </w:pPr>
      <w:r w:rsidRPr="00632A65">
        <w:rPr>
          <w:rFonts w:ascii="Verdana" w:hAnsi="Verdana" w:cstheme="minorHAnsi"/>
          <w:b/>
          <w:sz w:val="22"/>
          <w:szCs w:val="22"/>
        </w:rPr>
        <w:t>Задачи комплекса услуг:</w:t>
      </w:r>
    </w:p>
    <w:p w:rsid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hAnsi="Verdana" w:cstheme="minorHAnsi"/>
          <w:sz w:val="22"/>
          <w:szCs w:val="22"/>
        </w:rPr>
        <w:t xml:space="preserve">1)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Осуществление комплекса действий, направленных на регистрацию и верификацию официального аккаунта Банка в социальной сети WeChat, включая подготовку, подачу и сопровождение заявок в соответствии с требованиями платформы WeChat.</w:t>
      </w:r>
    </w:p>
    <w:p w:rsid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hAnsi="Verdana" w:cstheme="minorHAnsi"/>
          <w:sz w:val="22"/>
          <w:szCs w:val="22"/>
        </w:rPr>
        <w:t>2</w:t>
      </w: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Открытие и верификация рекламного кабинета Банка в WeChat, а также обеспечение его технической готовности к использованию.</w:t>
      </w:r>
    </w:p>
    <w:p w:rsidR="00CF3D6E" w:rsidRP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3)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Разработка контент-плана, подготовка, адаптация и размещение информационных и рекламных материалов Банка с использованием инструментов WeChat, включая верстку материалов в китайском редакторе платформы.</w:t>
      </w:r>
    </w:p>
    <w:p w:rsidR="00CF3D6E" w:rsidRP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lastRenderedPageBreak/>
        <w:t xml:space="preserve">4)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Осуществление модерации комментариев к публикациям Банка, обработка запросов и сообщений пользователей в пределах функционала WeChat, без принятия на себя обязательств, отнесенных к исключительной компетенции Банка.</w:t>
      </w:r>
    </w:p>
    <w:p w:rsidR="00CF3D6E" w:rsidRP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5)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Запуск и сопровождение продвижения публикаций и рекламных кампаний Банка в WeChat на основании отдельных письменных заданий Банка.</w:t>
      </w:r>
    </w:p>
    <w:p w:rsidR="00CF3D6E" w:rsidRPr="00CF3D6E" w:rsidRDefault="00CF3D6E" w:rsidP="00CF3D6E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6)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Обеспечение соблюдения при оказании услуг требований законодательства Китайской Народной Республики, а также условий использования WeChat, политики конфиденциальности, политики допустимого использования, политики соблюдения авторских прав и иных применимых правил платформы WeChat.</w:t>
      </w:r>
    </w:p>
    <w:p w:rsidR="00B9068F" w:rsidRPr="00632A65" w:rsidRDefault="00CF3D6E" w:rsidP="00632A65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 xml:space="preserve">7) </w:t>
      </w:r>
      <w:r w:rsidRPr="00CF3D6E"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  <w:t>Оказание иных услуг, связанных с использованием платформы WeChat, на основании отдельных письменных заданий Банка, оформленных в соответствии с условиями настоящего Договора.</w:t>
      </w:r>
    </w:p>
    <w:p w:rsidR="00632A65" w:rsidRDefault="00632A65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9917C9" w:rsidRDefault="00B9068F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 w:rsidRPr="00ED709C">
        <w:rPr>
          <w:rFonts w:ascii="Verdana" w:hAnsi="Verdana" w:cstheme="minorHAnsi"/>
          <w:b/>
          <w:sz w:val="22"/>
          <w:szCs w:val="22"/>
        </w:rPr>
        <w:t>3. Содержание работ</w:t>
      </w:r>
    </w:p>
    <w:p w:rsidR="00632A65" w:rsidRDefault="00632A65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9917C9" w:rsidRDefault="009917C9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3.1. Регистрация аккаунта</w:t>
      </w:r>
    </w:p>
    <w:p w:rsidR="009917C9" w:rsidRDefault="009917C9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9917C9" w:rsidTr="00071525">
        <w:tc>
          <w:tcPr>
            <w:tcW w:w="4248" w:type="dxa"/>
          </w:tcPr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Описание работ</w:t>
            </w:r>
          </w:p>
        </w:tc>
        <w:tc>
          <w:tcPr>
            <w:tcW w:w="2551" w:type="dxa"/>
          </w:tcPr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Стоимость</w:t>
            </w:r>
          </w:p>
        </w:tc>
        <w:tc>
          <w:tcPr>
            <w:tcW w:w="2552" w:type="dxa"/>
          </w:tcPr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Примечания</w:t>
            </w:r>
          </w:p>
        </w:tc>
      </w:tr>
      <w:tr w:rsidR="009917C9" w:rsidTr="00071525">
        <w:tc>
          <w:tcPr>
            <w:tcW w:w="4248" w:type="dxa"/>
          </w:tcPr>
          <w:p w:rsidR="009917C9" w:rsidRDefault="009917C9" w:rsidP="009917C9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Создание оф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ициального аккаунта в WeChat: 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</w:r>
          </w:p>
          <w:p w:rsidR="009917C9" w:rsidRDefault="009917C9" w:rsidP="009917C9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Создан</w:t>
            </w: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ие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и настройка учетной записи </w:t>
            </w:r>
          </w:p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</w:t>
            </w: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Консультация и помощь в сборе, оформ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лении и подаче необходимых </w:t>
            </w: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документов для успешной верификации</w:t>
            </w:r>
          </w:p>
        </w:tc>
        <w:tc>
          <w:tcPr>
            <w:tcW w:w="2551" w:type="dxa"/>
          </w:tcPr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52" w:type="dxa"/>
          </w:tcPr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Единоразовая оплата</w:t>
            </w:r>
          </w:p>
        </w:tc>
      </w:tr>
    </w:tbl>
    <w:p w:rsidR="00BC6697" w:rsidRDefault="00BC6697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BC6697" w:rsidRDefault="009917C9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3.2. Ведение и управление аккаунтом</w:t>
      </w:r>
    </w:p>
    <w:p w:rsidR="009917C9" w:rsidRDefault="009917C9" w:rsidP="009917C9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9917C9" w:rsidTr="00071525">
        <w:tc>
          <w:tcPr>
            <w:tcW w:w="4248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Описание работ</w:t>
            </w:r>
          </w:p>
        </w:tc>
        <w:tc>
          <w:tcPr>
            <w:tcW w:w="2551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Стоимость</w:t>
            </w:r>
          </w:p>
        </w:tc>
        <w:tc>
          <w:tcPr>
            <w:tcW w:w="2552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Примечания</w:t>
            </w:r>
          </w:p>
        </w:tc>
      </w:tr>
      <w:tr w:rsidR="009917C9" w:rsidTr="00071525">
        <w:tc>
          <w:tcPr>
            <w:tcW w:w="4248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Контент-менеджмент:</w:t>
            </w:r>
          </w:p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-Подготовка контент-плана</w:t>
            </w:r>
          </w:p>
          <w:p w:rsidR="009917C9" w:rsidRPr="009917C9" w:rsidRDefault="009917C9" w:rsidP="009917C9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-В</w:t>
            </w: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ерстка</w:t>
            </w: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постов в китайском редакторе</w:t>
            </w: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-Модерация комментариев</w:t>
            </w: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-Работа с запросами пользователей</w:t>
            </w:r>
          </w:p>
        </w:tc>
        <w:tc>
          <w:tcPr>
            <w:tcW w:w="2551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52" w:type="dxa"/>
          </w:tcPr>
          <w:p w:rsid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-Ежемесячная оплата</w:t>
            </w:r>
          </w:p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-Необходимо указать количество материалов (постов), входящих в стоимость</w:t>
            </w:r>
          </w:p>
        </w:tc>
      </w:tr>
    </w:tbl>
    <w:p w:rsidR="009917C9" w:rsidRDefault="009917C9" w:rsidP="009917C9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9917C9" w:rsidRDefault="009917C9" w:rsidP="009917C9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3.3. Регистрация рекламного аккаунта</w:t>
      </w:r>
    </w:p>
    <w:p w:rsidR="009917C9" w:rsidRDefault="009917C9" w:rsidP="009917C9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9917C9" w:rsidTr="00071525">
        <w:tc>
          <w:tcPr>
            <w:tcW w:w="4248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Описание работ</w:t>
            </w:r>
          </w:p>
        </w:tc>
        <w:tc>
          <w:tcPr>
            <w:tcW w:w="2551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Стоимость</w:t>
            </w:r>
          </w:p>
        </w:tc>
        <w:tc>
          <w:tcPr>
            <w:tcW w:w="2552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Примечания</w:t>
            </w:r>
          </w:p>
        </w:tc>
      </w:tr>
      <w:tr w:rsidR="009917C9" w:rsidRPr="00071525" w:rsidTr="00071525">
        <w:tc>
          <w:tcPr>
            <w:tcW w:w="4248" w:type="dxa"/>
          </w:tcPr>
          <w:p w:rsidR="009917C9" w:rsidRPr="009917C9" w:rsidRDefault="009917C9" w:rsidP="007E14D0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Открытие рекламного кабинета в сети Tencent (WeChat</w:t>
            </w:r>
            <w:r w:rsidRPr="00071525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, QQ, Tencent Video</w:t>
            </w: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)</w:t>
            </w:r>
          </w:p>
        </w:tc>
        <w:tc>
          <w:tcPr>
            <w:tcW w:w="2551" w:type="dxa"/>
          </w:tcPr>
          <w:p w:rsidR="009917C9" w:rsidRPr="009917C9" w:rsidRDefault="009917C9" w:rsidP="00071525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52" w:type="dxa"/>
          </w:tcPr>
          <w:p w:rsidR="009917C9" w:rsidRPr="009917C9" w:rsidRDefault="009917C9" w:rsidP="00071525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Единоразовая оплата</w:t>
            </w:r>
          </w:p>
        </w:tc>
      </w:tr>
    </w:tbl>
    <w:p w:rsidR="0044753D" w:rsidRPr="00071525" w:rsidRDefault="0044753D" w:rsidP="00071525">
      <w:pPr>
        <w:tabs>
          <w:tab w:val="left" w:pos="1134"/>
        </w:tabs>
        <w:spacing w:after="0" w:line="240" w:lineRule="auto"/>
        <w:rPr>
          <w:rFonts w:ascii="Verdana" w:eastAsia="Times New Roman" w:hAnsi="Verdana" w:cs="Times New Roman"/>
          <w:kern w:val="0"/>
          <w:sz w:val="22"/>
          <w:szCs w:val="22"/>
          <w:lang w:eastAsia="ru-RU"/>
          <w14:ligatures w14:val="none"/>
        </w:rPr>
      </w:pPr>
    </w:p>
    <w:p w:rsidR="0044753D" w:rsidRDefault="0044753D" w:rsidP="0044753D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3.4. Ведение и управление рекламным аккаунтом</w:t>
      </w:r>
    </w:p>
    <w:p w:rsidR="0044753D" w:rsidRDefault="0044753D" w:rsidP="0044753D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48"/>
        <w:gridCol w:w="2551"/>
        <w:gridCol w:w="2552"/>
      </w:tblGrid>
      <w:tr w:rsidR="0044753D" w:rsidTr="00071525">
        <w:tc>
          <w:tcPr>
            <w:tcW w:w="4248" w:type="dxa"/>
          </w:tcPr>
          <w:p w:rsidR="0044753D" w:rsidRPr="009917C9" w:rsidRDefault="0044753D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Описание работ</w:t>
            </w:r>
          </w:p>
        </w:tc>
        <w:tc>
          <w:tcPr>
            <w:tcW w:w="2551" w:type="dxa"/>
          </w:tcPr>
          <w:p w:rsidR="0044753D" w:rsidRPr="009917C9" w:rsidRDefault="0044753D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9917C9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Стоимость</w:t>
            </w:r>
          </w:p>
        </w:tc>
        <w:tc>
          <w:tcPr>
            <w:tcW w:w="2552" w:type="dxa"/>
          </w:tcPr>
          <w:p w:rsidR="0044753D" w:rsidRPr="009917C9" w:rsidRDefault="0044753D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Примечания</w:t>
            </w:r>
          </w:p>
        </w:tc>
      </w:tr>
      <w:tr w:rsidR="0044753D" w:rsidTr="00071525">
        <w:tc>
          <w:tcPr>
            <w:tcW w:w="4248" w:type="dxa"/>
          </w:tcPr>
          <w:p w:rsidR="0044753D" w:rsidRPr="009917C9" w:rsidRDefault="00071525" w:rsidP="00071525">
            <w:pPr>
              <w:tabs>
                <w:tab w:val="left" w:pos="1134"/>
              </w:tabs>
              <w:spacing w:line="240" w:lineRule="auto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C6697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 Настройка рекламной кампании</w:t>
            </w:r>
          </w:p>
        </w:tc>
        <w:tc>
          <w:tcPr>
            <w:tcW w:w="2551" w:type="dxa"/>
          </w:tcPr>
          <w:p w:rsidR="0044753D" w:rsidRPr="009917C9" w:rsidRDefault="0044753D" w:rsidP="007E14D0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552" w:type="dxa"/>
          </w:tcPr>
          <w:p w:rsidR="0044753D" w:rsidRPr="009917C9" w:rsidRDefault="0044753D" w:rsidP="0044753D">
            <w:pPr>
              <w:tabs>
                <w:tab w:val="left" w:pos="1134"/>
              </w:tabs>
              <w:spacing w:line="240" w:lineRule="auto"/>
              <w:jc w:val="both"/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-Стои</w:t>
            </w:r>
            <w:r w:rsidR="00071525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>мость</w:t>
            </w:r>
            <w:r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за</w:t>
            </w:r>
            <w:r w:rsidR="00071525">
              <w:rPr>
                <w:rFonts w:ascii="Verdana" w:eastAsia="Times New Roman" w:hAnsi="Verdana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запуск 1 рекламной кампании</w:t>
            </w:r>
          </w:p>
        </w:tc>
      </w:tr>
    </w:tbl>
    <w:p w:rsidR="00CF3D6E" w:rsidRPr="00ED709C" w:rsidRDefault="00CF3D6E" w:rsidP="00B9068F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</w:p>
    <w:p w:rsidR="00B9068F" w:rsidRDefault="00B9068F" w:rsidP="00CF3D6E">
      <w:pPr>
        <w:spacing w:after="0" w:line="240" w:lineRule="auto"/>
        <w:jc w:val="both"/>
        <w:rPr>
          <w:rFonts w:ascii="Verdana" w:hAnsi="Verdana" w:cstheme="minorHAnsi"/>
          <w:b/>
          <w:sz w:val="22"/>
          <w:szCs w:val="22"/>
        </w:rPr>
      </w:pPr>
      <w:r w:rsidRPr="00AD5585">
        <w:rPr>
          <w:rFonts w:ascii="Verdana" w:hAnsi="Verdana" w:cstheme="minorHAnsi"/>
          <w:b/>
          <w:sz w:val="22"/>
          <w:szCs w:val="22"/>
        </w:rPr>
        <w:t xml:space="preserve">4. </w:t>
      </w:r>
      <w:r w:rsidR="00CF3D6E">
        <w:rPr>
          <w:rFonts w:ascii="Verdana" w:hAnsi="Verdana" w:cstheme="minorHAnsi"/>
          <w:b/>
          <w:sz w:val="22"/>
          <w:szCs w:val="22"/>
        </w:rPr>
        <w:t>Языки работ</w:t>
      </w:r>
      <w:r>
        <w:rPr>
          <w:rFonts w:ascii="Verdana" w:hAnsi="Verdana" w:cstheme="minorHAnsi"/>
          <w:b/>
          <w:sz w:val="22"/>
          <w:szCs w:val="22"/>
        </w:rPr>
        <w:t>:</w:t>
      </w:r>
    </w:p>
    <w:p w:rsidR="00B9068F" w:rsidRDefault="00B9068F" w:rsidP="00B90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highlight w:val="white"/>
        </w:rPr>
      </w:pPr>
    </w:p>
    <w:p w:rsidR="00B9068F" w:rsidRPr="008A7F78" w:rsidRDefault="00CF3D6E" w:rsidP="00B90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Verdana" w:eastAsia="Verdana" w:hAnsi="Verdana" w:cs="Verdana"/>
          <w:color w:val="000000"/>
          <w:highlight w:val="white"/>
        </w:rPr>
      </w:pPr>
      <w:r>
        <w:rPr>
          <w:rFonts w:ascii="Verdana" w:eastAsia="Verdana" w:hAnsi="Verdana" w:cs="Verdana"/>
          <w:color w:val="000000"/>
          <w:highlight w:val="white"/>
        </w:rPr>
        <w:t>Кита</w:t>
      </w:r>
      <w:r w:rsidR="00B9068F">
        <w:rPr>
          <w:rFonts w:ascii="Verdana" w:eastAsia="Verdana" w:hAnsi="Verdana" w:cs="Verdana"/>
          <w:color w:val="000000"/>
          <w:highlight w:val="white"/>
        </w:rPr>
        <w:t>йский</w:t>
      </w:r>
    </w:p>
    <w:p w:rsidR="00B9068F" w:rsidRDefault="00B9068F" w:rsidP="00B9068F">
      <w:pPr>
        <w:spacing w:after="0" w:line="240" w:lineRule="auto"/>
        <w:ind w:firstLine="709"/>
        <w:jc w:val="both"/>
        <w:rPr>
          <w:rFonts w:ascii="Verdana" w:hAnsi="Verdana" w:cstheme="minorHAnsi"/>
          <w:b/>
          <w:sz w:val="22"/>
          <w:szCs w:val="22"/>
        </w:rPr>
      </w:pPr>
    </w:p>
    <w:p w:rsidR="00B9068F" w:rsidRDefault="00071525" w:rsidP="00071525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D0D0D"/>
          <w:sz w:val="22"/>
          <w:szCs w:val="22"/>
          <w:lang w:eastAsia="ru-RU"/>
        </w:rPr>
      </w:pPr>
      <w:r>
        <w:rPr>
          <w:rFonts w:ascii="Verdana" w:eastAsia="Times New Roman" w:hAnsi="Verdana" w:cs="Times New Roman"/>
          <w:b/>
          <w:bCs/>
          <w:color w:val="0D0D0D"/>
          <w:sz w:val="22"/>
          <w:szCs w:val="22"/>
          <w:lang w:eastAsia="ru-RU"/>
        </w:rPr>
        <w:t>5</w:t>
      </w:r>
      <w:r w:rsidR="00B9068F" w:rsidRPr="00AD5585">
        <w:rPr>
          <w:rFonts w:ascii="Verdana" w:eastAsia="Times New Roman" w:hAnsi="Verdana" w:cs="Times New Roman"/>
          <w:b/>
          <w:bCs/>
          <w:color w:val="0D0D0D"/>
          <w:sz w:val="22"/>
          <w:szCs w:val="22"/>
          <w:lang w:eastAsia="ru-RU"/>
        </w:rPr>
        <w:t>. Соответствие критериям квалификации и технических возможностей:</w:t>
      </w:r>
    </w:p>
    <w:p w:rsidR="00B9068F" w:rsidRPr="00AD5585" w:rsidRDefault="00B9068F" w:rsidP="00B9068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bCs/>
          <w:color w:val="0D0D0D"/>
          <w:sz w:val="22"/>
          <w:szCs w:val="22"/>
          <w:lang w:eastAsia="ru-RU"/>
        </w:rPr>
      </w:pP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подтвержденного опыта регистрации и успешной верификации официальных аккаунтов и рекламных кабинетов компаний из Российской Федерации и Республики Казахстан в социальной сети WeChat;</w:t>
      </w: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опыта комплексного ведения корпоративных аккаунтов компаний из Российской Федерации и Республики Казахстан в социальной сети WeChat, включая разработку контент-планов и подготовку публикаций на китайском языке;</w:t>
      </w: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опыта продвижения корпоративных аккаунтов в социальной сети WeChat, включая запуск, настройку и сопровождение продвижения публикаций и рекламных кампаний;</w:t>
      </w: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специалистов, обладающих практическим опытом продвижения и коммуникаций на территории Китайской Народной Республики, в том числе с использованием платформы WeChat;</w:t>
      </w: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специалистов, обеспечивающих подготовку, лингвистическую выверку и редактуру публикаций на китайском языке;</w:t>
      </w:r>
    </w:p>
    <w:p w:rsidR="00632A65" w:rsidRPr="00632A65" w:rsidRDefault="00632A65" w:rsidP="00632A6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  <w:r w:rsidRPr="00632A65">
        <w:rPr>
          <w:rFonts w:ascii="Verdana" w:hAnsi="Verdana" w:cstheme="minorHAnsi"/>
          <w:sz w:val="22"/>
          <w:szCs w:val="22"/>
        </w:rPr>
        <w:t>наличие специалистов, обеспечивающих проверку контента на соответствие требованиям законодательства Китайской Народной Республики, а также правилам, условиям и политикам платформы WeChat.</w:t>
      </w:r>
    </w:p>
    <w:p w:rsidR="00B9068F" w:rsidRPr="00AD5585" w:rsidRDefault="00B9068F" w:rsidP="00B9068F">
      <w:pPr>
        <w:spacing w:after="0" w:line="240" w:lineRule="auto"/>
        <w:jc w:val="both"/>
        <w:rPr>
          <w:rFonts w:ascii="Verdana" w:hAnsi="Verdana" w:cstheme="minorHAnsi"/>
          <w:sz w:val="22"/>
          <w:szCs w:val="22"/>
        </w:rPr>
      </w:pPr>
    </w:p>
    <w:p w:rsidR="00B9068F" w:rsidRPr="00AD5585" w:rsidRDefault="00B9068F" w:rsidP="00B9068F">
      <w:pPr>
        <w:spacing w:after="0" w:line="240" w:lineRule="auto"/>
        <w:ind w:firstLine="708"/>
        <w:jc w:val="both"/>
        <w:rPr>
          <w:rFonts w:ascii="Verdana" w:hAnsi="Verdana" w:cstheme="minorHAnsi"/>
          <w:sz w:val="22"/>
          <w:szCs w:val="22"/>
        </w:rPr>
      </w:pPr>
      <w:r w:rsidRPr="00AD5585">
        <w:rPr>
          <w:rFonts w:ascii="Verdana" w:hAnsi="Verdana" w:cstheme="minorHAnsi"/>
          <w:sz w:val="22"/>
          <w:szCs w:val="22"/>
        </w:rPr>
        <w:t xml:space="preserve">Выбор поставщика будет осуществляться </w:t>
      </w:r>
      <w:r w:rsidR="00071525">
        <w:rPr>
          <w:rFonts w:ascii="Verdana" w:hAnsi="Verdana" w:cstheme="minorHAnsi"/>
          <w:b/>
          <w:bCs/>
          <w:sz w:val="22"/>
          <w:szCs w:val="22"/>
        </w:rPr>
        <w:t xml:space="preserve">на основе ценового предложения </w:t>
      </w:r>
      <w:r w:rsidRPr="00AD5585">
        <w:rPr>
          <w:rFonts w:ascii="Verdana" w:hAnsi="Verdana" w:cstheme="minorHAnsi"/>
          <w:b/>
          <w:bCs/>
          <w:sz w:val="22"/>
          <w:szCs w:val="22"/>
        </w:rPr>
        <w:t>и портфолио участников</w:t>
      </w:r>
      <w:r w:rsidRPr="00AD5585">
        <w:rPr>
          <w:rFonts w:ascii="Verdana" w:hAnsi="Verdana" w:cstheme="minorHAnsi"/>
          <w:sz w:val="22"/>
          <w:szCs w:val="22"/>
        </w:rPr>
        <w:t>.</w:t>
      </w:r>
    </w:p>
    <w:p w:rsidR="00B9068F" w:rsidRPr="003F138A" w:rsidRDefault="00B9068F" w:rsidP="00B9068F">
      <w:pPr>
        <w:spacing w:after="0" w:line="240" w:lineRule="auto"/>
        <w:ind w:firstLine="709"/>
        <w:jc w:val="both"/>
        <w:rPr>
          <w:rFonts w:ascii="Verdana" w:hAnsi="Verdana" w:cstheme="minorHAnsi"/>
          <w:sz w:val="22"/>
          <w:szCs w:val="22"/>
        </w:rPr>
      </w:pPr>
    </w:p>
    <w:p w:rsidR="00B9068F" w:rsidRDefault="00B9068F"/>
    <w:sectPr w:rsidR="00B9068F" w:rsidSect="00BC6697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504"/>
    <w:multiLevelType w:val="hybridMultilevel"/>
    <w:tmpl w:val="12709280"/>
    <w:lvl w:ilvl="0" w:tplc="AD8A03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7254F"/>
    <w:multiLevelType w:val="multilevel"/>
    <w:tmpl w:val="620E102A"/>
    <w:lvl w:ilvl="0">
      <w:start w:val="1"/>
      <w:numFmt w:val="decimal"/>
      <w:lvlText w:val="%1)"/>
      <w:lvlJc w:val="left"/>
      <w:pPr>
        <w:ind w:left="375" w:hanging="375"/>
      </w:pPr>
      <w:rPr>
        <w:rFonts w:ascii="Verdana" w:eastAsiaTheme="minorHAnsi" w:hAnsi="Verdana" w:cstheme="minorHAnsi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" w15:restartNumberingAfterBreak="0">
    <w:nsid w:val="1B176D11"/>
    <w:multiLevelType w:val="hybridMultilevel"/>
    <w:tmpl w:val="D8DC0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90AC4"/>
    <w:multiLevelType w:val="hybridMultilevel"/>
    <w:tmpl w:val="9ED033D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C50BD"/>
    <w:multiLevelType w:val="hybridMultilevel"/>
    <w:tmpl w:val="D4F8B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F58"/>
    <w:multiLevelType w:val="hybridMultilevel"/>
    <w:tmpl w:val="77707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E2783"/>
    <w:multiLevelType w:val="hybridMultilevel"/>
    <w:tmpl w:val="8AF8BCFA"/>
    <w:lvl w:ilvl="0" w:tplc="FE92CA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4F000580"/>
    <w:multiLevelType w:val="hybridMultilevel"/>
    <w:tmpl w:val="320A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97E2C"/>
    <w:multiLevelType w:val="multilevel"/>
    <w:tmpl w:val="3E9C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0FD2750"/>
    <w:multiLevelType w:val="hybridMultilevel"/>
    <w:tmpl w:val="FE8E19DA"/>
    <w:lvl w:ilvl="0" w:tplc="267A60E0">
      <w:start w:val="1"/>
      <w:numFmt w:val="decimal"/>
      <w:lvlText w:val="%1)"/>
      <w:lvlJc w:val="left"/>
      <w:pPr>
        <w:ind w:left="735" w:hanging="360"/>
      </w:pPr>
      <w:rPr>
        <w:rFonts w:eastAsiaTheme="minorHAnsi"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3DC31D3"/>
    <w:multiLevelType w:val="multilevel"/>
    <w:tmpl w:val="4C36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8402D06"/>
    <w:multiLevelType w:val="hybridMultilevel"/>
    <w:tmpl w:val="04B2A426"/>
    <w:lvl w:ilvl="0" w:tplc="B9544746">
      <w:start w:val="1"/>
      <w:numFmt w:val="decimal"/>
      <w:lvlText w:val="%1)"/>
      <w:lvlJc w:val="left"/>
      <w:pPr>
        <w:ind w:left="574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0535EEB"/>
    <w:multiLevelType w:val="hybridMultilevel"/>
    <w:tmpl w:val="2C4000D2"/>
    <w:lvl w:ilvl="0" w:tplc="94F2914A">
      <w:start w:val="1"/>
      <w:numFmt w:val="decimal"/>
      <w:lvlText w:val="%1)"/>
      <w:lvlJc w:val="left"/>
      <w:pPr>
        <w:ind w:left="720" w:hanging="360"/>
      </w:pPr>
      <w:rPr>
        <w:rFonts w:ascii="Verdana" w:hAnsi="Verdana" w:cs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22E4D"/>
    <w:multiLevelType w:val="hybridMultilevel"/>
    <w:tmpl w:val="D70691BE"/>
    <w:lvl w:ilvl="0" w:tplc="B9544746">
      <w:start w:val="1"/>
      <w:numFmt w:val="decimal"/>
      <w:lvlText w:val="%1)"/>
      <w:lvlJc w:val="left"/>
      <w:pPr>
        <w:ind w:left="489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2"/>
  </w:num>
  <w:num w:numId="10">
    <w:abstractNumId w:val="7"/>
  </w:num>
  <w:num w:numId="11">
    <w:abstractNumId w:val="3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80"/>
    <w:rsid w:val="00071525"/>
    <w:rsid w:val="0044753D"/>
    <w:rsid w:val="0059715F"/>
    <w:rsid w:val="00632A65"/>
    <w:rsid w:val="006E5B80"/>
    <w:rsid w:val="007416E9"/>
    <w:rsid w:val="008A0C17"/>
    <w:rsid w:val="009917C9"/>
    <w:rsid w:val="00B9068F"/>
    <w:rsid w:val="00BC6697"/>
    <w:rsid w:val="00CF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CCA03"/>
  <w15:chartTrackingRefBased/>
  <w15:docId w15:val="{F9441B20-7E93-4CD7-AA40-F1CA2B85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6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rsid w:val="00B9068F"/>
    <w:pPr>
      <w:keepNext/>
      <w:keepLines/>
      <w:tabs>
        <w:tab w:val="left" w:pos="426"/>
      </w:tabs>
      <w:spacing w:before="240" w:line="259" w:lineRule="auto"/>
      <w:outlineLvl w:val="0"/>
    </w:pPr>
    <w:rPr>
      <w:rFonts w:ascii="Times New Roman" w:eastAsiaTheme="majorEastAsia" w:hAnsi="Times New Roman" w:cs="Times New Roman"/>
      <w:b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68F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B9068F"/>
    <w:rPr>
      <w:color w:val="0563C1" w:themeColor="hyperlink"/>
      <w:u w:val="single"/>
    </w:rPr>
  </w:style>
  <w:style w:type="paragraph" w:styleId="a4">
    <w:name w:val="List Paragraph"/>
    <w:aliases w:val="ТАБЛИЦЫ,Нумерованый список,List Paragraph1,List Paragraph,Абзац,Содержание. 2 уровень,маркированный,Абзац списка3,Абзац списка7,Абзац списка71,Абзац списка8,Абзац с отступом,References,List Paragraph2,ERP-List Paragraph,List Paragraph11,lp1"/>
    <w:basedOn w:val="a"/>
    <w:link w:val="a5"/>
    <w:uiPriority w:val="34"/>
    <w:qFormat/>
    <w:rsid w:val="00B9068F"/>
    <w:pPr>
      <w:ind w:left="720"/>
      <w:contextualSpacing/>
    </w:pPr>
  </w:style>
  <w:style w:type="character" w:customStyle="1" w:styleId="a5">
    <w:name w:val="Абзац списка Знак"/>
    <w:aliases w:val="ТАБЛИЦЫ Знак,Нумерованый список Знак,List Paragraph1 Знак,List Paragraph Знак,Абзац Знак,Содержание. 2 уровень Знак,маркированный Знак,Абзац списка3 Знак,Абзац списка7 Знак,Абзац списка71 Знак,Абзац списка8 Знак,Абзац с отступом Знак"/>
    <w:basedOn w:val="a0"/>
    <w:link w:val="a4"/>
    <w:uiPriority w:val="34"/>
    <w:qFormat/>
    <w:rsid w:val="00B9068F"/>
    <w:rPr>
      <w:kern w:val="2"/>
      <w:sz w:val="24"/>
      <w:szCs w:val="24"/>
      <w14:ligatures w14:val="standardContextual"/>
    </w:rPr>
  </w:style>
  <w:style w:type="character" w:customStyle="1" w:styleId="s0">
    <w:name w:val="s0"/>
    <w:rsid w:val="00B9068F"/>
    <w:rPr>
      <w:rFonts w:ascii="Times New Roman" w:hAnsi="Times New Roman"/>
      <w:color w:val="000000"/>
    </w:rPr>
  </w:style>
  <w:style w:type="paragraph" w:styleId="a6">
    <w:name w:val="Normal (Web)"/>
    <w:basedOn w:val="a"/>
    <w:uiPriority w:val="99"/>
    <w:unhideWhenUsed/>
    <w:rsid w:val="00CF3D6E"/>
    <w:pPr>
      <w:spacing w:before="100" w:beforeAutospacing="1" w:after="100" w:afterAutospacing="1" w:line="240" w:lineRule="auto"/>
    </w:pPr>
    <w:rPr>
      <w:rFonts w:ascii="Gulim" w:eastAsia="Gulim" w:hAnsi="Times New Roman" w:cs="Gulim"/>
      <w:kern w:val="0"/>
      <w:lang w:eastAsia="ko-KR"/>
      <w14:ligatures w14:val="none"/>
    </w:rPr>
  </w:style>
  <w:style w:type="table" w:styleId="a7">
    <w:name w:val="Table Grid"/>
    <w:basedOn w:val="a1"/>
    <w:uiPriority w:val="39"/>
    <w:rsid w:val="0099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br.org/cn/" TargetMode="External"/><Relationship Id="rId5" Type="http://schemas.openxmlformats.org/officeDocument/2006/relationships/hyperlink" Target="https://eabr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Кенесбай Динара Ерланкызы</dc:creator>
  <cp:keywords/>
  <dc:description/>
  <cp:lastModifiedBy>Кенесбай Динара Ерланкызы</cp:lastModifiedBy>
  <cp:revision>4</cp:revision>
  <dcterms:created xsi:type="dcterms:W3CDTF">2025-12-16T07:30:00Z</dcterms:created>
  <dcterms:modified xsi:type="dcterms:W3CDTF">2025-12-16T08:32:00Z</dcterms:modified>
</cp:coreProperties>
</file>