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E089B" w14:textId="77777777" w:rsidR="00B43046" w:rsidRPr="00AF23AB" w:rsidRDefault="00C83846">
      <w:pPr>
        <w:pStyle w:val="14"/>
        <w:spacing w:before="0" w:after="0"/>
        <w:jc w:val="center"/>
        <w:rPr>
          <w:rFonts w:ascii="Verdana" w:hAnsi="Verdana"/>
          <w:b w:val="0"/>
          <w:caps/>
          <w:sz w:val="22"/>
          <w:szCs w:val="22"/>
        </w:rPr>
      </w:pPr>
      <w:r w:rsidRPr="00565A33">
        <w:rPr>
          <w:rFonts w:ascii="Verdana" w:hAnsi="Verdana"/>
          <w:caps/>
          <w:sz w:val="22"/>
          <w:szCs w:val="22"/>
        </w:rPr>
        <w:t>Извещение</w:t>
      </w:r>
    </w:p>
    <w:p w14:paraId="3E2CF70E" w14:textId="77777777" w:rsidR="000A7DB4" w:rsidRPr="00565A33" w:rsidRDefault="000A7DB4">
      <w:pPr>
        <w:spacing w:after="0" w:line="240" w:lineRule="auto"/>
        <w:jc w:val="center"/>
        <w:rPr>
          <w:rFonts w:ascii="Verdana" w:hAnsi="Verdana"/>
          <w:b/>
        </w:rPr>
      </w:pPr>
      <w:r w:rsidRPr="00565A33">
        <w:rPr>
          <w:rFonts w:ascii="Verdana" w:hAnsi="Verdana"/>
          <w:b/>
        </w:rPr>
        <w:t xml:space="preserve">о проведении запроса </w:t>
      </w:r>
      <w:r w:rsidR="00D13A97" w:rsidRPr="00565A33">
        <w:rPr>
          <w:rFonts w:ascii="Verdana" w:hAnsi="Verdana"/>
          <w:b/>
        </w:rPr>
        <w:t>предложений</w:t>
      </w:r>
    </w:p>
    <w:p w14:paraId="5E0E9845" w14:textId="77777777" w:rsidR="00B43046" w:rsidRPr="00AF23AB" w:rsidRDefault="00B43046">
      <w:pPr>
        <w:tabs>
          <w:tab w:val="left" w:pos="993"/>
        </w:tabs>
        <w:spacing w:after="0" w:line="240" w:lineRule="auto"/>
        <w:jc w:val="both"/>
        <w:rPr>
          <w:rFonts w:ascii="Verdana" w:hAnsi="Verdana"/>
          <w:sz w:val="14"/>
          <w:szCs w:val="14"/>
        </w:rPr>
      </w:pPr>
    </w:p>
    <w:p w14:paraId="70F47424" w14:textId="77777777" w:rsidR="00850BA3" w:rsidRPr="00565A33" w:rsidRDefault="00850BA3">
      <w:pPr>
        <w:tabs>
          <w:tab w:val="left" w:pos="993"/>
        </w:tabs>
        <w:spacing w:after="0" w:line="240" w:lineRule="auto"/>
        <w:jc w:val="center"/>
        <w:rPr>
          <w:rFonts w:ascii="Verdana" w:hAnsi="Verdana"/>
        </w:rPr>
      </w:pPr>
      <w:r w:rsidRPr="00565A33">
        <w:rPr>
          <w:rFonts w:ascii="Verdana" w:hAnsi="Verdana"/>
        </w:rPr>
        <w:t>Уважаемые участники!</w:t>
      </w:r>
    </w:p>
    <w:p w14:paraId="6D188A8D" w14:textId="77777777" w:rsidR="00850BA3" w:rsidRPr="00AF23AB" w:rsidRDefault="00850BA3">
      <w:pPr>
        <w:spacing w:after="0" w:line="240" w:lineRule="auto"/>
        <w:rPr>
          <w:rFonts w:ascii="Verdana" w:hAnsi="Verdana"/>
          <w:sz w:val="14"/>
          <w:szCs w:val="14"/>
        </w:rPr>
      </w:pPr>
    </w:p>
    <w:p w14:paraId="61883EA1" w14:textId="66B09FE5" w:rsidR="00F71B3E" w:rsidRPr="00565A33" w:rsidRDefault="00C83846">
      <w:pPr>
        <w:spacing w:after="0" w:line="240" w:lineRule="auto"/>
        <w:ind w:firstLine="709"/>
        <w:jc w:val="both"/>
        <w:rPr>
          <w:rFonts w:ascii="Verdana" w:hAnsi="Verdana"/>
        </w:rPr>
      </w:pPr>
      <w:r w:rsidRPr="00565A33">
        <w:rPr>
          <w:rFonts w:ascii="Verdana" w:hAnsi="Verdana"/>
        </w:rPr>
        <w:t xml:space="preserve">Настоящим Евразийский банк развития (далее — Банк), являющийся международной организацией, действующий на основании Соглашения </w:t>
      </w:r>
      <w:r w:rsidR="00361976" w:rsidRPr="00565A33">
        <w:rPr>
          <w:rFonts w:ascii="Verdana" w:hAnsi="Verdana"/>
        </w:rPr>
        <w:br/>
      </w:r>
      <w:r w:rsidRPr="00565A33">
        <w:rPr>
          <w:rFonts w:ascii="Verdana" w:hAnsi="Verdana"/>
        </w:rPr>
        <w:t xml:space="preserve">об учреждении Евразийского банка развития от 12 января 2006 г., предлагает </w:t>
      </w:r>
      <w:r w:rsidR="00361976" w:rsidRPr="00565A33">
        <w:rPr>
          <w:rFonts w:ascii="Verdana" w:hAnsi="Verdana"/>
        </w:rPr>
        <w:br/>
      </w:r>
      <w:r w:rsidRPr="00565A33">
        <w:rPr>
          <w:rFonts w:ascii="Verdana" w:hAnsi="Verdana"/>
        </w:rPr>
        <w:t xml:space="preserve">Вам представить свои заявки для участия в запросе </w:t>
      </w:r>
      <w:r w:rsidR="00C81646" w:rsidRPr="00565A33">
        <w:rPr>
          <w:rFonts w:ascii="Verdana" w:hAnsi="Verdana"/>
        </w:rPr>
        <w:t>предложений</w:t>
      </w:r>
      <w:r w:rsidRPr="00565A33">
        <w:rPr>
          <w:rFonts w:ascii="Verdana" w:hAnsi="Verdana"/>
        </w:rPr>
        <w:t xml:space="preserve"> на </w:t>
      </w:r>
      <w:r w:rsidR="00021DC3" w:rsidRPr="00565A33">
        <w:rPr>
          <w:rFonts w:ascii="Verdana" w:hAnsi="Verdana"/>
        </w:rPr>
        <w:t>оказание</w:t>
      </w:r>
      <w:r w:rsidR="00584DCC" w:rsidRPr="00565A33">
        <w:rPr>
          <w:rFonts w:ascii="Verdana" w:hAnsi="Verdana"/>
        </w:rPr>
        <w:t xml:space="preserve"> </w:t>
      </w:r>
      <w:r w:rsidR="00AB7AB1" w:rsidRPr="00565A33">
        <w:rPr>
          <w:rFonts w:ascii="Verdana" w:hAnsi="Verdana"/>
        </w:rPr>
        <w:t xml:space="preserve">услуг </w:t>
      </w:r>
      <w:r w:rsidR="00E93A5E" w:rsidRPr="00565A33">
        <w:rPr>
          <w:rFonts w:ascii="Verdana" w:hAnsi="Verdana"/>
        </w:rPr>
        <w:t>по планированию и трансформации ИТ-архитектуры Банка в рамках разработки ИТ-стратегии.</w:t>
      </w:r>
    </w:p>
    <w:p w14:paraId="42D7869F" w14:textId="77777777" w:rsidR="00E324BD" w:rsidRPr="00565A33" w:rsidRDefault="00E324BD">
      <w:pPr>
        <w:spacing w:after="0" w:line="240" w:lineRule="auto"/>
        <w:ind w:firstLine="709"/>
        <w:jc w:val="both"/>
        <w:rPr>
          <w:rFonts w:ascii="Verdana" w:hAnsi="Verdana"/>
        </w:rPr>
      </w:pPr>
      <w:r w:rsidRPr="00565A33">
        <w:rPr>
          <w:rFonts w:ascii="Verdana" w:hAnsi="Verdana"/>
        </w:rPr>
        <w:t xml:space="preserve">Участником </w:t>
      </w:r>
      <w:r w:rsidR="000E41EC" w:rsidRPr="00565A33">
        <w:rPr>
          <w:rFonts w:ascii="Verdana" w:hAnsi="Verdana"/>
        </w:rPr>
        <w:t xml:space="preserve">данного </w:t>
      </w:r>
      <w:r w:rsidRPr="00565A33">
        <w:rPr>
          <w:rFonts w:ascii="Verdana" w:hAnsi="Verdana"/>
        </w:rPr>
        <w:t xml:space="preserve">запроса </w:t>
      </w:r>
      <w:r w:rsidR="00C81646" w:rsidRPr="00565A33">
        <w:rPr>
          <w:rFonts w:ascii="Verdana" w:hAnsi="Verdana"/>
        </w:rPr>
        <w:t>предложений</w:t>
      </w:r>
      <w:r w:rsidRPr="00565A33">
        <w:rPr>
          <w:rFonts w:ascii="Verdana" w:hAnsi="Verdana"/>
        </w:rPr>
        <w:t xml:space="preserve"> может быть любое юридическое лицо, независимо от организационно-правовой формы, формы собственности, места нахождения.</w:t>
      </w:r>
    </w:p>
    <w:p w14:paraId="61545D53" w14:textId="77777777" w:rsidR="00850BA3" w:rsidRPr="00565A33" w:rsidRDefault="00850BA3">
      <w:pPr>
        <w:pStyle w:val="19"/>
        <w:ind w:left="0" w:firstLine="709"/>
        <w:outlineLvl w:val="1"/>
      </w:pPr>
      <w:r w:rsidRPr="00565A33">
        <w:t>Описание потребности:</w:t>
      </w:r>
    </w:p>
    <w:p w14:paraId="7C8D11A4" w14:textId="15496BE3" w:rsidR="00B812F6" w:rsidRPr="00565A33" w:rsidRDefault="000535D0">
      <w:pPr>
        <w:pStyle w:val="ab"/>
        <w:numPr>
          <w:ilvl w:val="0"/>
          <w:numId w:val="26"/>
        </w:numPr>
        <w:spacing w:after="0" w:line="240" w:lineRule="auto"/>
        <w:ind w:left="0" w:firstLine="709"/>
        <w:contextualSpacing w:val="0"/>
        <w:jc w:val="both"/>
        <w:rPr>
          <w:rFonts w:ascii="Verdana" w:hAnsi="Verdana"/>
        </w:rPr>
      </w:pPr>
      <w:r w:rsidRPr="00565A33">
        <w:rPr>
          <w:rFonts w:ascii="Verdana" w:hAnsi="Verdana"/>
        </w:rPr>
        <w:t>Т</w:t>
      </w:r>
      <w:r w:rsidR="00B812F6" w:rsidRPr="00565A33">
        <w:rPr>
          <w:rFonts w:ascii="Verdana" w:hAnsi="Verdana"/>
        </w:rPr>
        <w:t xml:space="preserve">ребования к предмету закупки отражены в </w:t>
      </w:r>
      <w:r w:rsidR="00EA5E7F" w:rsidRPr="00565A33">
        <w:rPr>
          <w:rFonts w:ascii="Verdana" w:hAnsi="Verdana"/>
        </w:rPr>
        <w:t>Техническом задани</w:t>
      </w:r>
      <w:r w:rsidR="00080FAA" w:rsidRPr="00565A33">
        <w:rPr>
          <w:rFonts w:ascii="Verdana" w:hAnsi="Verdana"/>
        </w:rPr>
        <w:t>и</w:t>
      </w:r>
      <w:r w:rsidR="00B812F6" w:rsidRPr="00565A33">
        <w:rPr>
          <w:rFonts w:ascii="Verdana" w:hAnsi="Verdana"/>
        </w:rPr>
        <w:t xml:space="preserve">, </w:t>
      </w:r>
      <w:r w:rsidR="002677F7" w:rsidRPr="00565A33">
        <w:rPr>
          <w:rFonts w:ascii="Verdana" w:hAnsi="Verdana"/>
        </w:rPr>
        <w:t>прилагаемом</w:t>
      </w:r>
      <w:r w:rsidR="00B812F6" w:rsidRPr="00565A33">
        <w:rPr>
          <w:rFonts w:ascii="Verdana" w:hAnsi="Verdana"/>
        </w:rPr>
        <w:t xml:space="preserve"> к настоящему </w:t>
      </w:r>
      <w:r w:rsidR="00C83846" w:rsidRPr="00565A33">
        <w:rPr>
          <w:rFonts w:ascii="Verdana" w:hAnsi="Verdana"/>
        </w:rPr>
        <w:t>Извещению</w:t>
      </w:r>
      <w:r w:rsidR="00F56623" w:rsidRPr="00565A33">
        <w:rPr>
          <w:rFonts w:ascii="Verdana" w:hAnsi="Verdana"/>
        </w:rPr>
        <w:t xml:space="preserve"> (</w:t>
      </w:r>
      <w:r w:rsidR="009C6855" w:rsidRPr="00565A33">
        <w:rPr>
          <w:rFonts w:ascii="Verdana" w:hAnsi="Verdana"/>
        </w:rPr>
        <w:t>П</w:t>
      </w:r>
      <w:r w:rsidR="00F56623" w:rsidRPr="00565A33">
        <w:rPr>
          <w:rFonts w:ascii="Verdana" w:hAnsi="Verdana"/>
        </w:rPr>
        <w:t>риложение №</w:t>
      </w:r>
      <w:r w:rsidR="00964799" w:rsidRPr="00565A33">
        <w:rPr>
          <w:rFonts w:ascii="Verdana" w:hAnsi="Verdana"/>
        </w:rPr>
        <w:t> </w:t>
      </w:r>
      <w:r w:rsidR="00F56623" w:rsidRPr="00565A33">
        <w:rPr>
          <w:rFonts w:ascii="Verdana" w:hAnsi="Verdana"/>
        </w:rPr>
        <w:t>1)</w:t>
      </w:r>
      <w:r w:rsidR="00B812F6" w:rsidRPr="00565A33">
        <w:rPr>
          <w:rFonts w:ascii="Verdana" w:hAnsi="Verdana"/>
        </w:rPr>
        <w:t>.</w:t>
      </w:r>
    </w:p>
    <w:p w14:paraId="68A8D52F" w14:textId="2736DD25" w:rsidR="004A4276" w:rsidRPr="00565A33" w:rsidRDefault="004A4276">
      <w:pPr>
        <w:pStyle w:val="ab"/>
        <w:numPr>
          <w:ilvl w:val="0"/>
          <w:numId w:val="26"/>
        </w:numPr>
        <w:spacing w:after="0" w:line="240" w:lineRule="auto"/>
        <w:ind w:left="0" w:firstLine="709"/>
        <w:contextualSpacing w:val="0"/>
        <w:jc w:val="both"/>
        <w:rPr>
          <w:rFonts w:ascii="Verdana" w:hAnsi="Verdana"/>
        </w:rPr>
      </w:pPr>
      <w:r w:rsidRPr="00565A33">
        <w:rPr>
          <w:rFonts w:ascii="Verdana" w:hAnsi="Verdana"/>
        </w:rPr>
        <w:t xml:space="preserve">Срок оказываемых услуг: </w:t>
      </w:r>
      <w:r w:rsidR="000E1CCA" w:rsidRPr="00565A33">
        <w:rPr>
          <w:rFonts w:ascii="Verdana" w:hAnsi="Verdana"/>
        </w:rPr>
        <w:t>4</w:t>
      </w:r>
      <w:r w:rsidRPr="00565A33">
        <w:rPr>
          <w:rFonts w:ascii="Verdana" w:hAnsi="Verdana"/>
        </w:rPr>
        <w:t xml:space="preserve"> </w:t>
      </w:r>
      <w:r w:rsidR="00157CE6" w:rsidRPr="00565A33">
        <w:rPr>
          <w:rFonts w:ascii="Verdana" w:hAnsi="Verdana"/>
        </w:rPr>
        <w:t>месяц</w:t>
      </w:r>
      <w:r w:rsidR="00157CE6">
        <w:rPr>
          <w:rFonts w:ascii="Verdana" w:hAnsi="Verdana"/>
        </w:rPr>
        <w:t>а</w:t>
      </w:r>
      <w:r w:rsidR="00157CE6" w:rsidRPr="00565A33">
        <w:rPr>
          <w:rFonts w:ascii="Verdana" w:hAnsi="Verdana"/>
        </w:rPr>
        <w:t xml:space="preserve"> </w:t>
      </w:r>
      <w:r w:rsidRPr="00565A33">
        <w:rPr>
          <w:rFonts w:ascii="Verdana" w:hAnsi="Verdana"/>
        </w:rPr>
        <w:t>с даты заключения договора.</w:t>
      </w:r>
    </w:p>
    <w:p w14:paraId="4995DD6C" w14:textId="3F766DE0" w:rsidR="00B812F6" w:rsidRPr="00565A33" w:rsidRDefault="00B812F6">
      <w:pPr>
        <w:pStyle w:val="ab"/>
        <w:numPr>
          <w:ilvl w:val="0"/>
          <w:numId w:val="26"/>
        </w:numPr>
        <w:spacing w:after="0" w:line="240" w:lineRule="auto"/>
        <w:ind w:left="0" w:firstLine="709"/>
        <w:contextualSpacing w:val="0"/>
        <w:jc w:val="both"/>
        <w:rPr>
          <w:rFonts w:ascii="Verdana" w:hAnsi="Verdana"/>
        </w:rPr>
      </w:pPr>
      <w:r w:rsidRPr="00565A33">
        <w:rPr>
          <w:rFonts w:ascii="Verdana" w:hAnsi="Verdana"/>
        </w:rPr>
        <w:t xml:space="preserve">Цена </w:t>
      </w:r>
      <w:r w:rsidR="00203571" w:rsidRPr="00565A33">
        <w:rPr>
          <w:rFonts w:ascii="Verdana" w:hAnsi="Verdana"/>
        </w:rPr>
        <w:t xml:space="preserve">за </w:t>
      </w:r>
      <w:r w:rsidRPr="00565A33">
        <w:rPr>
          <w:rFonts w:ascii="Verdana" w:hAnsi="Verdana"/>
        </w:rPr>
        <w:t xml:space="preserve">услугу </w:t>
      </w:r>
      <w:r w:rsidR="001922EA" w:rsidRPr="00565A33">
        <w:rPr>
          <w:rFonts w:ascii="Verdana" w:hAnsi="Verdana"/>
        </w:rPr>
        <w:t xml:space="preserve">должна </w:t>
      </w:r>
      <w:r w:rsidRPr="00565A33">
        <w:rPr>
          <w:rFonts w:ascii="Verdana" w:hAnsi="Verdana"/>
        </w:rPr>
        <w:t>включат</w:t>
      </w:r>
      <w:r w:rsidR="001922EA" w:rsidRPr="00565A33">
        <w:rPr>
          <w:rFonts w:ascii="Verdana" w:hAnsi="Verdana"/>
        </w:rPr>
        <w:t>ь</w:t>
      </w:r>
      <w:r w:rsidRPr="00565A33">
        <w:rPr>
          <w:rFonts w:ascii="Verdana" w:hAnsi="Verdana"/>
        </w:rPr>
        <w:t xml:space="preserve"> в себя все требования</w:t>
      </w:r>
      <w:r w:rsidR="005C5379" w:rsidRPr="00565A33">
        <w:rPr>
          <w:rFonts w:ascii="Verdana" w:hAnsi="Verdana"/>
        </w:rPr>
        <w:t xml:space="preserve">, установленные </w:t>
      </w:r>
      <w:r w:rsidR="00EA5E7F" w:rsidRPr="00565A33">
        <w:rPr>
          <w:rFonts w:ascii="Verdana" w:hAnsi="Verdana"/>
        </w:rPr>
        <w:t>Техническ</w:t>
      </w:r>
      <w:r w:rsidR="005C5379" w:rsidRPr="00565A33">
        <w:rPr>
          <w:rFonts w:ascii="Verdana" w:hAnsi="Verdana"/>
        </w:rPr>
        <w:t>им</w:t>
      </w:r>
      <w:r w:rsidR="00EA5E7F" w:rsidRPr="00565A33">
        <w:rPr>
          <w:rFonts w:ascii="Verdana" w:hAnsi="Verdana"/>
        </w:rPr>
        <w:t xml:space="preserve"> задани</w:t>
      </w:r>
      <w:r w:rsidR="005C5379" w:rsidRPr="00565A33">
        <w:rPr>
          <w:rFonts w:ascii="Verdana" w:hAnsi="Verdana"/>
        </w:rPr>
        <w:t>ем (</w:t>
      </w:r>
      <w:r w:rsidR="00031758" w:rsidRPr="00565A33">
        <w:rPr>
          <w:rFonts w:ascii="Verdana" w:hAnsi="Verdana"/>
        </w:rPr>
        <w:t>Приложени</w:t>
      </w:r>
      <w:r w:rsidR="005C5379" w:rsidRPr="00565A33">
        <w:rPr>
          <w:rFonts w:ascii="Verdana" w:hAnsi="Verdana"/>
        </w:rPr>
        <w:t>е</w:t>
      </w:r>
      <w:r w:rsidR="00031758" w:rsidRPr="00565A33">
        <w:rPr>
          <w:rFonts w:ascii="Verdana" w:hAnsi="Verdana"/>
        </w:rPr>
        <w:t xml:space="preserve"> №</w:t>
      </w:r>
      <w:r w:rsidR="00964799" w:rsidRPr="00565A33">
        <w:rPr>
          <w:rFonts w:ascii="Verdana" w:hAnsi="Verdana"/>
        </w:rPr>
        <w:t> </w:t>
      </w:r>
      <w:r w:rsidR="00031758" w:rsidRPr="00565A33">
        <w:rPr>
          <w:rFonts w:ascii="Verdana" w:hAnsi="Verdana"/>
        </w:rPr>
        <w:t>1 к Извещению</w:t>
      </w:r>
      <w:r w:rsidR="005C5379" w:rsidRPr="00565A33">
        <w:rPr>
          <w:rFonts w:ascii="Verdana" w:hAnsi="Verdana"/>
        </w:rPr>
        <w:t>)</w:t>
      </w:r>
      <w:r w:rsidR="00F946ED">
        <w:rPr>
          <w:rFonts w:ascii="Verdana" w:hAnsi="Verdana"/>
        </w:rPr>
        <w:t>.</w:t>
      </w:r>
      <w:r w:rsidRPr="00565A33">
        <w:rPr>
          <w:rFonts w:ascii="Verdana" w:hAnsi="Verdana"/>
        </w:rPr>
        <w:t xml:space="preserve"> </w:t>
      </w:r>
    </w:p>
    <w:p w14:paraId="628469AE" w14:textId="77777777" w:rsidR="00676027" w:rsidRPr="00AF23AB" w:rsidRDefault="00676027">
      <w:pPr>
        <w:spacing w:after="0" w:line="240" w:lineRule="auto"/>
        <w:jc w:val="both"/>
        <w:rPr>
          <w:rFonts w:ascii="Verdana" w:hAnsi="Verdana"/>
          <w:sz w:val="14"/>
          <w:szCs w:val="14"/>
        </w:rPr>
      </w:pPr>
    </w:p>
    <w:p w14:paraId="155C5DD7" w14:textId="7AD5C6AA" w:rsidR="00B812F6" w:rsidRPr="00565A33" w:rsidRDefault="00B812F6">
      <w:pPr>
        <w:pStyle w:val="19"/>
        <w:ind w:left="0" w:firstLine="709"/>
        <w:outlineLvl w:val="1"/>
      </w:pPr>
      <w:r w:rsidRPr="00565A33">
        <w:t>Каждый участник должен соответствовать следующим требованиям:</w:t>
      </w:r>
    </w:p>
    <w:p w14:paraId="1388C046" w14:textId="237B411D" w:rsidR="00435D67" w:rsidRPr="00565A33" w:rsidRDefault="00435D67">
      <w:pPr>
        <w:pStyle w:val="ab"/>
        <w:numPr>
          <w:ilvl w:val="0"/>
          <w:numId w:val="27"/>
        </w:numPr>
        <w:tabs>
          <w:tab w:val="left" w:pos="1134"/>
        </w:tabs>
        <w:spacing w:after="0" w:line="240" w:lineRule="auto"/>
        <w:ind w:left="0" w:firstLine="709"/>
        <w:contextualSpacing w:val="0"/>
        <w:jc w:val="both"/>
        <w:rPr>
          <w:rFonts w:ascii="Verdana" w:hAnsi="Verdana"/>
        </w:rPr>
      </w:pPr>
      <w:r w:rsidRPr="00565A33">
        <w:rPr>
          <w:rFonts w:ascii="Verdana" w:hAnsi="Verdana"/>
        </w:rPr>
        <w:t xml:space="preserve">Участник обязан быть зарегистрированным в качестве юридического </w:t>
      </w:r>
      <w:r w:rsidR="00587FB7" w:rsidRPr="00565A33">
        <w:rPr>
          <w:rFonts w:ascii="Verdana" w:hAnsi="Verdana"/>
        </w:rPr>
        <w:t>л</w:t>
      </w:r>
      <w:r w:rsidRPr="00565A33">
        <w:rPr>
          <w:rFonts w:ascii="Verdana" w:hAnsi="Verdana"/>
        </w:rPr>
        <w:t xml:space="preserve">ица </w:t>
      </w:r>
      <w:r w:rsidR="002677F7" w:rsidRPr="00565A33">
        <w:rPr>
          <w:rFonts w:ascii="Verdana" w:hAnsi="Verdana"/>
        </w:rPr>
        <w:br/>
      </w:r>
      <w:r w:rsidRPr="00565A33">
        <w:rPr>
          <w:rFonts w:ascii="Verdana" w:hAnsi="Verdana"/>
        </w:rPr>
        <w:t xml:space="preserve">в порядке, установленном законодательством страны его места нахождения. </w:t>
      </w:r>
    </w:p>
    <w:p w14:paraId="0044F5A1" w14:textId="77777777" w:rsidR="00435D67" w:rsidRPr="00565A33" w:rsidRDefault="00435D67">
      <w:pPr>
        <w:pStyle w:val="ab"/>
        <w:numPr>
          <w:ilvl w:val="0"/>
          <w:numId w:val="27"/>
        </w:numPr>
        <w:tabs>
          <w:tab w:val="left" w:pos="1134"/>
        </w:tabs>
        <w:spacing w:after="0" w:line="240" w:lineRule="auto"/>
        <w:ind w:left="0" w:firstLine="709"/>
        <w:contextualSpacing w:val="0"/>
        <w:jc w:val="both"/>
        <w:rPr>
          <w:rFonts w:ascii="Verdana" w:hAnsi="Verdana"/>
        </w:rPr>
      </w:pPr>
      <w:r w:rsidRPr="00565A33">
        <w:rPr>
          <w:rFonts w:ascii="Verdana" w:hAnsi="Verdana"/>
        </w:rPr>
        <w:t>Участник должен быть правомочен заключать договор.</w:t>
      </w:r>
    </w:p>
    <w:p w14:paraId="708FDDCE" w14:textId="77777777" w:rsidR="00435D67" w:rsidRPr="00565A33" w:rsidRDefault="00435D67">
      <w:pPr>
        <w:pStyle w:val="ab"/>
        <w:numPr>
          <w:ilvl w:val="0"/>
          <w:numId w:val="27"/>
        </w:numPr>
        <w:tabs>
          <w:tab w:val="left" w:pos="1134"/>
        </w:tabs>
        <w:spacing w:after="0" w:line="240" w:lineRule="auto"/>
        <w:ind w:left="0" w:firstLine="709"/>
        <w:contextualSpacing w:val="0"/>
        <w:jc w:val="both"/>
        <w:rPr>
          <w:rFonts w:ascii="Verdana" w:hAnsi="Verdana"/>
        </w:rPr>
      </w:pPr>
      <w:bookmarkStart w:id="0" w:name="_Hlk169511622"/>
      <w:r w:rsidRPr="00565A33">
        <w:rPr>
          <w:rFonts w:ascii="Verdana" w:hAnsi="Verdana"/>
        </w:rPr>
        <w:t>Участник обязан обладать опытом оказания аналогичных услуг, материальными возможностями, управленческой компетентностью, надежностью, репутацией, а также людскими ресурсами для исполнения договора.</w:t>
      </w:r>
    </w:p>
    <w:bookmarkEnd w:id="0"/>
    <w:p w14:paraId="5A3D0A24" w14:textId="55EB7A2B" w:rsidR="00435D67" w:rsidRPr="00565A33" w:rsidRDefault="00435D67">
      <w:pPr>
        <w:pStyle w:val="ab"/>
        <w:numPr>
          <w:ilvl w:val="0"/>
          <w:numId w:val="27"/>
        </w:numPr>
        <w:tabs>
          <w:tab w:val="left" w:pos="1134"/>
        </w:tabs>
        <w:spacing w:after="0" w:line="240" w:lineRule="auto"/>
        <w:ind w:left="0" w:firstLine="709"/>
        <w:contextualSpacing w:val="0"/>
        <w:jc w:val="both"/>
        <w:rPr>
          <w:rFonts w:ascii="Verdana" w:hAnsi="Verdana"/>
        </w:rPr>
      </w:pPr>
      <w:r w:rsidRPr="00565A33">
        <w:rPr>
          <w:rFonts w:ascii="Verdana" w:hAnsi="Verdana"/>
        </w:rPr>
        <w:t>Участник не должен иметь задолженность, кроме текущей задолженности</w:t>
      </w:r>
      <w:r w:rsidR="009A3DA7" w:rsidRPr="00565A33">
        <w:rPr>
          <w:rFonts w:ascii="Verdana" w:hAnsi="Verdana"/>
        </w:rPr>
        <w:t xml:space="preserve"> </w:t>
      </w:r>
      <w:r w:rsidR="002677F7" w:rsidRPr="00565A33">
        <w:rPr>
          <w:rFonts w:ascii="Verdana" w:hAnsi="Verdana"/>
        </w:rPr>
        <w:br/>
      </w:r>
      <w:r w:rsidRPr="00565A33">
        <w:rPr>
          <w:rFonts w:ascii="Verdana" w:hAnsi="Verdana"/>
        </w:rPr>
        <w:t>по уплате налогов и взносов по социальному обеспечению, в том числе</w:t>
      </w:r>
      <w:r w:rsidR="009A3DA7" w:rsidRPr="00565A33">
        <w:rPr>
          <w:rFonts w:ascii="Verdana" w:hAnsi="Verdana"/>
        </w:rPr>
        <w:t xml:space="preserve"> </w:t>
      </w:r>
      <w:r w:rsidR="002677F7" w:rsidRPr="00565A33">
        <w:rPr>
          <w:rFonts w:ascii="Verdana" w:hAnsi="Verdana"/>
        </w:rPr>
        <w:br/>
      </w:r>
      <w:r w:rsidRPr="00565A33">
        <w:rPr>
          <w:rFonts w:ascii="Verdana" w:hAnsi="Verdana"/>
        </w:rPr>
        <w:t>во внебюджетные фонды, в течение не менее 6 месяцев до дня начала подачи заявок.</w:t>
      </w:r>
    </w:p>
    <w:p w14:paraId="72BAFB4A" w14:textId="2AC0F5CB" w:rsidR="00526E90" w:rsidRPr="00565A33" w:rsidRDefault="00526E90">
      <w:pPr>
        <w:pStyle w:val="ab"/>
        <w:numPr>
          <w:ilvl w:val="0"/>
          <w:numId w:val="27"/>
        </w:numPr>
        <w:tabs>
          <w:tab w:val="left" w:pos="1134"/>
        </w:tabs>
        <w:spacing w:after="0" w:line="240" w:lineRule="auto"/>
        <w:ind w:left="0" w:firstLine="709"/>
        <w:contextualSpacing w:val="0"/>
        <w:jc w:val="both"/>
        <w:rPr>
          <w:rFonts w:ascii="Verdana" w:hAnsi="Verdana"/>
        </w:rPr>
      </w:pPr>
      <w:r w:rsidRPr="00565A33">
        <w:rPr>
          <w:rFonts w:ascii="Verdana" w:hAnsi="Verdana"/>
        </w:rPr>
        <w:t xml:space="preserve">Отсутствие у </w:t>
      </w:r>
      <w:r w:rsidR="008E341A" w:rsidRPr="00565A33">
        <w:rPr>
          <w:rFonts w:ascii="Verdana" w:hAnsi="Verdana"/>
        </w:rPr>
        <w:t>собственника юридического лица или</w:t>
      </w:r>
      <w:r w:rsidRPr="00565A33">
        <w:rPr>
          <w:rFonts w:ascii="Verdana" w:hAnsi="Verdana"/>
        </w:rPr>
        <w:t xml:space="preserve"> лица, исполняющего</w:t>
      </w:r>
      <w:r w:rsidR="00924BA0" w:rsidRPr="00565A33">
        <w:rPr>
          <w:rFonts w:ascii="Verdana" w:hAnsi="Verdana"/>
        </w:rPr>
        <w:t xml:space="preserve"> </w:t>
      </w:r>
      <w:r w:rsidRPr="00565A33">
        <w:rPr>
          <w:rFonts w:ascii="Verdana" w:hAnsi="Verdana"/>
        </w:rPr>
        <w:t xml:space="preserve">функции единоличного исполнительного органа, или главного бухгалтера юридического лица — участника закупки судимости за преступления, связанные </w:t>
      </w:r>
      <w:r w:rsidR="002677F7" w:rsidRPr="00565A33">
        <w:rPr>
          <w:rFonts w:ascii="Verdana" w:hAnsi="Verdana"/>
        </w:rPr>
        <w:br/>
      </w:r>
      <w:r w:rsidRPr="00565A33">
        <w:rPr>
          <w:rFonts w:ascii="Verdana" w:hAnsi="Verdana"/>
        </w:rPr>
        <w:t xml:space="preserve">с коррупционными и (или) мошенническими действиями (за исключением лиц, </w:t>
      </w:r>
      <w:r w:rsidR="002677F7" w:rsidRPr="00565A33">
        <w:rPr>
          <w:rFonts w:ascii="Verdana" w:hAnsi="Verdana"/>
        </w:rPr>
        <w:br/>
      </w:r>
      <w:r w:rsidRPr="00565A33">
        <w:rPr>
          <w:rFonts w:ascii="Verdana" w:hAnsi="Verdana"/>
        </w:rPr>
        <w:t>у</w:t>
      </w:r>
      <w:r w:rsidR="00924BA0" w:rsidRPr="00565A33">
        <w:rPr>
          <w:rFonts w:ascii="Verdana" w:hAnsi="Verdana"/>
        </w:rPr>
        <w:t xml:space="preserve"> </w:t>
      </w:r>
      <w:r w:rsidRPr="00565A33">
        <w:rPr>
          <w:rFonts w:ascii="Verdana" w:hAnsi="Verdana"/>
        </w:rPr>
        <w:t>которых такая судимость погашена или снята), а также неприменение</w:t>
      </w:r>
      <w:r w:rsidR="00924BA0" w:rsidRPr="00565A33">
        <w:rPr>
          <w:rFonts w:ascii="Verdana" w:hAnsi="Verdana"/>
        </w:rPr>
        <w:t xml:space="preserve"> </w:t>
      </w:r>
      <w:r w:rsidRPr="00565A33">
        <w:rPr>
          <w:rFonts w:ascii="Verdana" w:hAnsi="Verdana"/>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002677F7" w:rsidRPr="00565A33">
        <w:rPr>
          <w:rFonts w:ascii="Verdana" w:hAnsi="Verdana"/>
        </w:rPr>
        <w:br/>
      </w:r>
      <w:r w:rsidRPr="00565A33">
        <w:rPr>
          <w:rFonts w:ascii="Verdana" w:hAnsi="Verdana"/>
        </w:rPr>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473B86" w14:textId="77777777" w:rsidR="00435D67" w:rsidRPr="00565A33" w:rsidRDefault="00435D67">
      <w:pPr>
        <w:pStyle w:val="ab"/>
        <w:numPr>
          <w:ilvl w:val="0"/>
          <w:numId w:val="27"/>
        </w:numPr>
        <w:tabs>
          <w:tab w:val="left" w:pos="1134"/>
        </w:tabs>
        <w:spacing w:after="0" w:line="240" w:lineRule="auto"/>
        <w:ind w:left="0" w:firstLine="709"/>
        <w:contextualSpacing w:val="0"/>
        <w:jc w:val="both"/>
        <w:rPr>
          <w:rFonts w:ascii="Verdana" w:hAnsi="Verdana"/>
        </w:rPr>
      </w:pPr>
      <w:r w:rsidRPr="00565A33">
        <w:rPr>
          <w:rFonts w:ascii="Verdana" w:hAnsi="Verdana"/>
        </w:rPr>
        <w:t xml:space="preserve">В отношении участника не должна проводиться ликвидация или процедура банкротства, на его имущество не должен быть наложен арест, его финансово-хозяйственная деятельность не должна быть приостановлена в соответствии </w:t>
      </w:r>
      <w:r w:rsidR="003205D9" w:rsidRPr="00565A33">
        <w:rPr>
          <w:rFonts w:ascii="Verdana" w:hAnsi="Verdana"/>
        </w:rPr>
        <w:br/>
      </w:r>
      <w:r w:rsidRPr="00565A33">
        <w:rPr>
          <w:rFonts w:ascii="Verdana" w:hAnsi="Verdana"/>
        </w:rPr>
        <w:t>с законодательством государства-участника Банка или государства местонахождения участника.</w:t>
      </w:r>
    </w:p>
    <w:p w14:paraId="02303F4F" w14:textId="1D276610" w:rsidR="00435D67" w:rsidRPr="00565A33" w:rsidRDefault="00435D67">
      <w:pPr>
        <w:pStyle w:val="ab"/>
        <w:numPr>
          <w:ilvl w:val="0"/>
          <w:numId w:val="27"/>
        </w:numPr>
        <w:tabs>
          <w:tab w:val="left" w:pos="1134"/>
        </w:tabs>
        <w:spacing w:after="0" w:line="240" w:lineRule="auto"/>
        <w:ind w:left="0" w:firstLine="709"/>
        <w:contextualSpacing w:val="0"/>
        <w:jc w:val="both"/>
        <w:rPr>
          <w:rFonts w:ascii="Verdana" w:hAnsi="Verdana"/>
        </w:rPr>
      </w:pPr>
      <w:r w:rsidRPr="00565A33">
        <w:rPr>
          <w:rFonts w:ascii="Verdana" w:hAnsi="Verdana"/>
        </w:rPr>
        <w:t>Отсутствие в реестрах недобросовестных поставщиков (подрядчиков, исполнителей) государственных закупок государств-участников Банка или участника закупки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w:t>
      </w:r>
      <w:r w:rsidR="00021DC3" w:rsidRPr="00565A33">
        <w:rPr>
          <w:rFonts w:ascii="Verdana" w:hAnsi="Verdana"/>
        </w:rPr>
        <w:t xml:space="preserve"> лица</w:t>
      </w:r>
      <w:r w:rsidRPr="00565A33">
        <w:rPr>
          <w:rFonts w:ascii="Verdana" w:hAnsi="Verdana"/>
        </w:rPr>
        <w:t>.</w:t>
      </w:r>
    </w:p>
    <w:p w14:paraId="0B83341B" w14:textId="77777777" w:rsidR="00F46332" w:rsidRPr="00AF23AB" w:rsidRDefault="00F46332" w:rsidP="00AF23AB">
      <w:pPr>
        <w:tabs>
          <w:tab w:val="left" w:pos="1134"/>
        </w:tabs>
        <w:spacing w:after="0" w:line="240" w:lineRule="auto"/>
        <w:jc w:val="both"/>
        <w:rPr>
          <w:rFonts w:ascii="Verdana" w:hAnsi="Verdana"/>
          <w:sz w:val="14"/>
          <w:szCs w:val="14"/>
        </w:rPr>
      </w:pPr>
    </w:p>
    <w:p w14:paraId="1EB2EB4F" w14:textId="0CF438E2" w:rsidR="00B812F6" w:rsidRPr="00565A33" w:rsidRDefault="00C345D4">
      <w:pPr>
        <w:pStyle w:val="ab"/>
        <w:tabs>
          <w:tab w:val="left" w:pos="1134"/>
        </w:tabs>
        <w:spacing w:after="0" w:line="240" w:lineRule="auto"/>
        <w:ind w:left="0" w:firstLine="709"/>
        <w:contextualSpacing w:val="0"/>
        <w:jc w:val="both"/>
        <w:rPr>
          <w:rFonts w:ascii="Verdana" w:hAnsi="Verdana"/>
        </w:rPr>
      </w:pPr>
      <w:r w:rsidRPr="00565A33">
        <w:rPr>
          <w:rFonts w:ascii="Verdana" w:hAnsi="Verdana"/>
        </w:rPr>
        <w:t>Заявки</w:t>
      </w:r>
      <w:r w:rsidR="00B812F6" w:rsidRPr="00565A33">
        <w:rPr>
          <w:rFonts w:ascii="Verdana" w:hAnsi="Verdana"/>
        </w:rPr>
        <w:t xml:space="preserve"> участников, не соответствующих указанным требованиям,</w:t>
      </w:r>
      <w:r w:rsidR="001C498F" w:rsidRPr="00565A33">
        <w:rPr>
          <w:rFonts w:ascii="Verdana" w:hAnsi="Verdana"/>
        </w:rPr>
        <w:t xml:space="preserve"> </w:t>
      </w:r>
      <w:r w:rsidR="005E30DB" w:rsidRPr="00565A33">
        <w:rPr>
          <w:rFonts w:ascii="Verdana" w:hAnsi="Verdana"/>
        </w:rPr>
        <w:br/>
      </w:r>
      <w:r w:rsidR="00B812F6" w:rsidRPr="00565A33">
        <w:rPr>
          <w:rFonts w:ascii="Verdana" w:hAnsi="Verdana"/>
        </w:rPr>
        <w:t>не рассматриваются.</w:t>
      </w:r>
    </w:p>
    <w:p w14:paraId="1036E77C" w14:textId="26121000" w:rsidR="00565A33" w:rsidRDefault="00565A33" w:rsidP="00AF23AB">
      <w:pPr>
        <w:tabs>
          <w:tab w:val="left" w:pos="1134"/>
        </w:tabs>
        <w:spacing w:after="0" w:line="240" w:lineRule="auto"/>
        <w:jc w:val="both"/>
        <w:rPr>
          <w:rFonts w:ascii="Verdana" w:hAnsi="Verdana"/>
          <w:sz w:val="14"/>
          <w:szCs w:val="14"/>
        </w:rPr>
      </w:pPr>
    </w:p>
    <w:p w14:paraId="1DFCA100" w14:textId="1E6A1A50" w:rsidR="00BC4694" w:rsidRDefault="00BC4694" w:rsidP="00AF23AB">
      <w:pPr>
        <w:tabs>
          <w:tab w:val="left" w:pos="1134"/>
        </w:tabs>
        <w:spacing w:after="0" w:line="240" w:lineRule="auto"/>
        <w:jc w:val="both"/>
        <w:rPr>
          <w:rFonts w:ascii="Verdana" w:hAnsi="Verdana"/>
          <w:sz w:val="14"/>
          <w:szCs w:val="14"/>
        </w:rPr>
      </w:pPr>
    </w:p>
    <w:p w14:paraId="678021DD" w14:textId="77777777" w:rsidR="00BC4694" w:rsidRPr="00AF23AB" w:rsidRDefault="00BC4694" w:rsidP="00AF23AB">
      <w:pPr>
        <w:tabs>
          <w:tab w:val="left" w:pos="1134"/>
        </w:tabs>
        <w:spacing w:after="0" w:line="240" w:lineRule="auto"/>
        <w:jc w:val="both"/>
        <w:rPr>
          <w:rFonts w:ascii="Verdana" w:hAnsi="Verdana"/>
          <w:sz w:val="14"/>
          <w:szCs w:val="14"/>
        </w:rPr>
      </w:pPr>
    </w:p>
    <w:p w14:paraId="50F9E8E0" w14:textId="77777777" w:rsidR="00967142" w:rsidRPr="00565A33" w:rsidRDefault="00967142">
      <w:pPr>
        <w:pStyle w:val="19"/>
        <w:ind w:left="0" w:firstLine="709"/>
        <w:outlineLvl w:val="1"/>
      </w:pPr>
      <w:r w:rsidRPr="00565A33">
        <w:lastRenderedPageBreak/>
        <w:t>Оценка заявок будет осуществляться по следующим критериям:</w:t>
      </w:r>
    </w:p>
    <w:p w14:paraId="7D298CF8" w14:textId="5E594556" w:rsidR="000E1CCA" w:rsidRPr="00565A33" w:rsidRDefault="00F46332">
      <w:pPr>
        <w:pStyle w:val="ab"/>
        <w:numPr>
          <w:ilvl w:val="0"/>
          <w:numId w:val="29"/>
        </w:numPr>
        <w:spacing w:after="0" w:line="240" w:lineRule="auto"/>
        <w:ind w:left="0" w:firstLine="709"/>
        <w:jc w:val="both"/>
        <w:rPr>
          <w:rFonts w:ascii="Verdana" w:hAnsi="Verdana"/>
        </w:rPr>
      </w:pPr>
      <w:r w:rsidRPr="00565A33">
        <w:rPr>
          <w:rFonts w:ascii="Verdana" w:hAnsi="Verdana"/>
        </w:rPr>
        <w:t>н</w:t>
      </w:r>
      <w:r w:rsidR="000E1CCA" w:rsidRPr="00565A33">
        <w:rPr>
          <w:rFonts w:ascii="Verdana" w:hAnsi="Verdana"/>
        </w:rPr>
        <w:t xml:space="preserve">аличие подтвержденного опыта реализации проектов по подготовке </w:t>
      </w:r>
      <w:r w:rsidR="00CD165A" w:rsidRPr="00565A33">
        <w:rPr>
          <w:rFonts w:ascii="Verdana" w:hAnsi="Verdana"/>
        </w:rPr>
        <w:br/>
      </w:r>
      <w:r w:rsidR="000E1CCA" w:rsidRPr="00565A33">
        <w:rPr>
          <w:rFonts w:ascii="Verdana" w:hAnsi="Verdana"/>
        </w:rPr>
        <w:t xml:space="preserve">и проведению мероприятий по разработке и внедрению стратегических </w:t>
      </w:r>
      <w:r w:rsidR="00CD165A" w:rsidRPr="00565A33">
        <w:rPr>
          <w:rFonts w:ascii="Verdana" w:hAnsi="Verdana"/>
        </w:rPr>
        <w:br/>
      </w:r>
      <w:r w:rsidR="000E1CCA" w:rsidRPr="00565A33">
        <w:rPr>
          <w:rFonts w:ascii="Verdana" w:hAnsi="Verdana"/>
        </w:rPr>
        <w:t>и организационных изменений, связанных с информационными технологиями</w:t>
      </w:r>
      <w:r w:rsidRPr="00565A33">
        <w:rPr>
          <w:rFonts w:ascii="Verdana" w:hAnsi="Verdana"/>
        </w:rPr>
        <w:t>,</w:t>
      </w:r>
      <w:r w:rsidR="000E1CCA" w:rsidRPr="00565A33">
        <w:rPr>
          <w:rFonts w:ascii="Verdana" w:hAnsi="Verdana"/>
        </w:rPr>
        <w:t xml:space="preserve"> </w:t>
      </w:r>
      <w:r w:rsidRPr="00565A33">
        <w:rPr>
          <w:rFonts w:ascii="Verdana" w:hAnsi="Verdana"/>
        </w:rPr>
        <w:t>в</w:t>
      </w:r>
      <w:r w:rsidR="000E1CCA" w:rsidRPr="00565A33">
        <w:rPr>
          <w:rFonts w:ascii="Verdana" w:hAnsi="Verdana"/>
        </w:rPr>
        <w:t xml:space="preserve">ес </w:t>
      </w:r>
      <w:r w:rsidRPr="00565A33">
        <w:rPr>
          <w:rFonts w:ascii="Verdana" w:hAnsi="Verdana"/>
        </w:rPr>
        <w:t>—</w:t>
      </w:r>
      <w:r w:rsidR="000E1CCA" w:rsidRPr="00565A33">
        <w:rPr>
          <w:rFonts w:ascii="Verdana" w:hAnsi="Verdana"/>
        </w:rPr>
        <w:t xml:space="preserve"> 30%;</w:t>
      </w:r>
    </w:p>
    <w:p w14:paraId="3E11F031" w14:textId="03E835C1" w:rsidR="000E1CCA" w:rsidRPr="00565A33" w:rsidRDefault="00F46332">
      <w:pPr>
        <w:pStyle w:val="ab"/>
        <w:numPr>
          <w:ilvl w:val="0"/>
          <w:numId w:val="29"/>
        </w:numPr>
        <w:spacing w:after="0" w:line="240" w:lineRule="auto"/>
        <w:ind w:left="0" w:firstLine="709"/>
        <w:jc w:val="both"/>
        <w:rPr>
          <w:rFonts w:ascii="Verdana" w:hAnsi="Verdana"/>
        </w:rPr>
      </w:pPr>
      <w:r w:rsidRPr="00565A33">
        <w:rPr>
          <w:rFonts w:ascii="Verdana" w:hAnsi="Verdana"/>
        </w:rPr>
        <w:t>м</w:t>
      </w:r>
      <w:r w:rsidR="000E1CCA" w:rsidRPr="00565A33">
        <w:rPr>
          <w:rFonts w:ascii="Verdana" w:hAnsi="Verdana"/>
        </w:rPr>
        <w:t>етодологическая экспертиза</w:t>
      </w:r>
      <w:r w:rsidRPr="00565A33">
        <w:rPr>
          <w:rFonts w:ascii="Verdana" w:hAnsi="Verdana"/>
        </w:rPr>
        <w:t>, вес —</w:t>
      </w:r>
      <w:r w:rsidR="000E1CCA" w:rsidRPr="00565A33">
        <w:rPr>
          <w:rFonts w:ascii="Verdana" w:hAnsi="Verdana"/>
        </w:rPr>
        <w:t xml:space="preserve"> </w:t>
      </w:r>
      <w:r w:rsidR="00A268F1">
        <w:rPr>
          <w:rFonts w:ascii="Verdana" w:hAnsi="Verdana"/>
        </w:rPr>
        <w:t>25</w:t>
      </w:r>
      <w:r w:rsidR="000E1CCA" w:rsidRPr="00565A33">
        <w:rPr>
          <w:rFonts w:ascii="Verdana" w:hAnsi="Verdana"/>
        </w:rPr>
        <w:t>%;</w:t>
      </w:r>
    </w:p>
    <w:p w14:paraId="5138696E" w14:textId="7E62E861" w:rsidR="000E1CCA" w:rsidRPr="00565A33" w:rsidRDefault="00F46332">
      <w:pPr>
        <w:pStyle w:val="ab"/>
        <w:numPr>
          <w:ilvl w:val="0"/>
          <w:numId w:val="29"/>
        </w:numPr>
        <w:spacing w:after="0" w:line="240" w:lineRule="auto"/>
        <w:ind w:left="0" w:firstLine="709"/>
        <w:jc w:val="both"/>
        <w:rPr>
          <w:rFonts w:ascii="Verdana" w:hAnsi="Verdana"/>
        </w:rPr>
      </w:pPr>
      <w:r w:rsidRPr="00565A33">
        <w:rPr>
          <w:rFonts w:ascii="Verdana" w:hAnsi="Verdana"/>
        </w:rPr>
        <w:t>с</w:t>
      </w:r>
      <w:r w:rsidR="000E1CCA" w:rsidRPr="00565A33">
        <w:rPr>
          <w:rFonts w:ascii="Verdana" w:hAnsi="Verdana"/>
        </w:rPr>
        <w:t>остав и опыт команды исполнителя для реализации проекта</w:t>
      </w:r>
      <w:r w:rsidRPr="00565A33">
        <w:rPr>
          <w:rFonts w:ascii="Verdana" w:hAnsi="Verdana"/>
        </w:rPr>
        <w:t>, вес —</w:t>
      </w:r>
      <w:r w:rsidR="000E1CCA" w:rsidRPr="00565A33">
        <w:rPr>
          <w:rFonts w:ascii="Verdana" w:hAnsi="Verdana"/>
        </w:rPr>
        <w:t xml:space="preserve"> </w:t>
      </w:r>
      <w:r w:rsidR="00A268F1" w:rsidRPr="00565A33">
        <w:rPr>
          <w:rFonts w:ascii="Verdana" w:hAnsi="Verdana"/>
        </w:rPr>
        <w:t>2</w:t>
      </w:r>
      <w:r w:rsidR="00A268F1">
        <w:rPr>
          <w:rFonts w:ascii="Verdana" w:hAnsi="Verdana"/>
        </w:rPr>
        <w:t>5</w:t>
      </w:r>
      <w:r w:rsidR="000E1CCA" w:rsidRPr="00565A33">
        <w:rPr>
          <w:rFonts w:ascii="Verdana" w:hAnsi="Verdana"/>
        </w:rPr>
        <w:t>%;</w:t>
      </w:r>
    </w:p>
    <w:p w14:paraId="243D1FCF" w14:textId="07BFA8E2" w:rsidR="000E1CCA" w:rsidRPr="00565A33" w:rsidRDefault="00964799">
      <w:pPr>
        <w:pStyle w:val="ab"/>
        <w:numPr>
          <w:ilvl w:val="0"/>
          <w:numId w:val="29"/>
        </w:numPr>
        <w:spacing w:after="0" w:line="240" w:lineRule="auto"/>
        <w:ind w:left="0" w:firstLine="709"/>
        <w:contextualSpacing w:val="0"/>
        <w:jc w:val="both"/>
        <w:rPr>
          <w:rFonts w:ascii="Verdana" w:hAnsi="Verdana"/>
        </w:rPr>
      </w:pPr>
      <w:r w:rsidRPr="00565A33">
        <w:rPr>
          <w:rFonts w:ascii="Verdana" w:hAnsi="Verdana"/>
        </w:rPr>
        <w:t>цена договора (</w:t>
      </w:r>
      <w:r w:rsidR="000E1CCA" w:rsidRPr="00565A33">
        <w:rPr>
          <w:rFonts w:ascii="Verdana" w:hAnsi="Verdana"/>
        </w:rPr>
        <w:t>стоимость услуг</w:t>
      </w:r>
      <w:r w:rsidRPr="00565A33">
        <w:rPr>
          <w:rFonts w:ascii="Verdana" w:hAnsi="Verdana"/>
        </w:rPr>
        <w:t>)</w:t>
      </w:r>
      <w:r w:rsidR="00F46332" w:rsidRPr="00565A33">
        <w:rPr>
          <w:rFonts w:ascii="Verdana" w:hAnsi="Verdana"/>
        </w:rPr>
        <w:t xml:space="preserve">, вес — </w:t>
      </w:r>
      <w:r w:rsidR="00A268F1">
        <w:rPr>
          <w:rFonts w:ascii="Verdana" w:hAnsi="Verdana"/>
        </w:rPr>
        <w:t>20</w:t>
      </w:r>
      <w:r w:rsidR="000E1CCA" w:rsidRPr="00565A33">
        <w:rPr>
          <w:rFonts w:ascii="Verdana" w:hAnsi="Verdana"/>
        </w:rPr>
        <w:t>%.</w:t>
      </w:r>
    </w:p>
    <w:p w14:paraId="1767124B" w14:textId="77777777" w:rsidR="00CD165A" w:rsidRPr="00AF23AB" w:rsidRDefault="00CD165A" w:rsidP="00AF23AB">
      <w:pPr>
        <w:spacing w:after="0" w:line="240" w:lineRule="auto"/>
        <w:jc w:val="both"/>
        <w:rPr>
          <w:rFonts w:ascii="Verdana" w:hAnsi="Verdana"/>
          <w:sz w:val="14"/>
          <w:szCs w:val="14"/>
        </w:rPr>
      </w:pPr>
    </w:p>
    <w:p w14:paraId="35BD5D06" w14:textId="77777777" w:rsidR="00B812F6" w:rsidRPr="00565A33" w:rsidRDefault="000A7DB4">
      <w:pPr>
        <w:pStyle w:val="19"/>
        <w:ind w:left="0" w:firstLine="709"/>
        <w:outlineLvl w:val="1"/>
      </w:pPr>
      <w:bookmarkStart w:id="1" w:name="_Hlk169527473"/>
      <w:r w:rsidRPr="00565A33">
        <w:t>Заявка</w:t>
      </w:r>
      <w:r w:rsidR="00B812F6" w:rsidRPr="00565A33">
        <w:t xml:space="preserve"> в обязательном порядке </w:t>
      </w:r>
      <w:r w:rsidRPr="00565A33">
        <w:t xml:space="preserve">должна </w:t>
      </w:r>
      <w:r w:rsidR="00B812F6" w:rsidRPr="00565A33">
        <w:t>содержать:</w:t>
      </w:r>
    </w:p>
    <w:bookmarkEnd w:id="1"/>
    <w:p w14:paraId="3CA67D68" w14:textId="6D15B343" w:rsidR="0017440B" w:rsidRPr="003C18C5" w:rsidRDefault="00526E90">
      <w:pPr>
        <w:pStyle w:val="ab"/>
        <w:numPr>
          <w:ilvl w:val="0"/>
          <w:numId w:val="44"/>
        </w:numPr>
        <w:spacing w:after="0" w:line="240" w:lineRule="auto"/>
        <w:ind w:left="0" w:firstLine="709"/>
        <w:contextualSpacing w:val="0"/>
        <w:jc w:val="both"/>
        <w:rPr>
          <w:rFonts w:ascii="Verdana" w:hAnsi="Verdana"/>
        </w:rPr>
      </w:pPr>
      <w:r w:rsidRPr="003C18C5">
        <w:rPr>
          <w:rFonts w:ascii="Verdana" w:hAnsi="Verdana"/>
        </w:rPr>
        <w:t xml:space="preserve">Заполненную форму заявки согласно </w:t>
      </w:r>
      <w:r w:rsidR="00B077A1" w:rsidRPr="003C18C5">
        <w:rPr>
          <w:rFonts w:ascii="Verdana" w:hAnsi="Verdana"/>
        </w:rPr>
        <w:t>п</w:t>
      </w:r>
      <w:r w:rsidR="00F56623" w:rsidRPr="003C18C5">
        <w:rPr>
          <w:rFonts w:ascii="Verdana" w:hAnsi="Verdana"/>
        </w:rPr>
        <w:t>риложению №</w:t>
      </w:r>
      <w:r w:rsidR="00964799" w:rsidRPr="003C18C5">
        <w:rPr>
          <w:rFonts w:ascii="Verdana" w:hAnsi="Verdana"/>
        </w:rPr>
        <w:t> </w:t>
      </w:r>
      <w:r w:rsidR="00F56623" w:rsidRPr="003C18C5">
        <w:rPr>
          <w:rFonts w:ascii="Verdana" w:hAnsi="Verdana"/>
        </w:rPr>
        <w:t>2</w:t>
      </w:r>
      <w:r w:rsidR="003747D9" w:rsidRPr="003C18C5">
        <w:rPr>
          <w:rFonts w:ascii="Verdana" w:hAnsi="Verdana"/>
        </w:rPr>
        <w:t xml:space="preserve"> к настоящему Извещению</w:t>
      </w:r>
      <w:r w:rsidR="00F56623" w:rsidRPr="003C18C5">
        <w:rPr>
          <w:rFonts w:ascii="Verdana" w:hAnsi="Verdana"/>
        </w:rPr>
        <w:t>.</w:t>
      </w:r>
      <w:r w:rsidR="000806D3" w:rsidRPr="003C18C5">
        <w:rPr>
          <w:rFonts w:ascii="Verdana" w:hAnsi="Verdana"/>
        </w:rPr>
        <w:t xml:space="preserve"> Ценовое предложение не должно включать в себя НДС.</w:t>
      </w:r>
      <w:r w:rsidR="00974BE6" w:rsidRPr="003C18C5">
        <w:rPr>
          <w:rFonts w:ascii="Verdana" w:hAnsi="Verdana"/>
        </w:rPr>
        <w:t xml:space="preserve"> Расчет стоимости для </w:t>
      </w:r>
      <w:r w:rsidR="0081741A" w:rsidRPr="003C18C5">
        <w:rPr>
          <w:rFonts w:ascii="Verdana" w:hAnsi="Verdana"/>
        </w:rPr>
        <w:t>участников</w:t>
      </w:r>
      <w:r w:rsidR="00974BE6" w:rsidRPr="003C18C5">
        <w:rPr>
          <w:rFonts w:ascii="Verdana" w:hAnsi="Verdana"/>
        </w:rPr>
        <w:t>,</w:t>
      </w:r>
      <w:r w:rsidRPr="003C18C5">
        <w:rPr>
          <w:rFonts w:ascii="Verdana" w:hAnsi="Verdana"/>
        </w:rPr>
        <w:t xml:space="preserve"> </w:t>
      </w:r>
      <w:r w:rsidR="00974BE6" w:rsidRPr="003C18C5">
        <w:rPr>
          <w:rFonts w:ascii="Verdana" w:hAnsi="Verdana"/>
        </w:rPr>
        <w:t>зарегистрированных на территории Российской Федерации, должен осуществляться с применением налоговой ставки 0% по НДС.</w:t>
      </w:r>
      <w:r w:rsidR="003C18C5" w:rsidRPr="003C18C5">
        <w:rPr>
          <w:rFonts w:ascii="Verdana" w:hAnsi="Verdana"/>
        </w:rPr>
        <w:t xml:space="preserve"> </w:t>
      </w:r>
    </w:p>
    <w:p w14:paraId="5A25CA88" w14:textId="748B11B0" w:rsidR="000E41EC" w:rsidRPr="00565A33" w:rsidRDefault="000E41EC">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 xml:space="preserve">Анкету по форме </w:t>
      </w:r>
      <w:r w:rsidR="005551E7" w:rsidRPr="00565A33">
        <w:rPr>
          <w:rFonts w:ascii="Verdana" w:hAnsi="Verdana"/>
        </w:rPr>
        <w:t>п</w:t>
      </w:r>
      <w:r w:rsidRPr="00565A33">
        <w:rPr>
          <w:rFonts w:ascii="Verdana" w:hAnsi="Verdana"/>
        </w:rPr>
        <w:t>риложения №</w:t>
      </w:r>
      <w:r w:rsidR="00964799" w:rsidRPr="00565A33">
        <w:rPr>
          <w:rFonts w:ascii="Verdana" w:hAnsi="Verdana"/>
        </w:rPr>
        <w:t> </w:t>
      </w:r>
      <w:r w:rsidR="00021DC3" w:rsidRPr="00565A33">
        <w:rPr>
          <w:rFonts w:ascii="Verdana" w:hAnsi="Verdana"/>
        </w:rPr>
        <w:t>4</w:t>
      </w:r>
      <w:r w:rsidRPr="00565A33">
        <w:rPr>
          <w:rFonts w:ascii="Verdana" w:hAnsi="Verdana"/>
        </w:rPr>
        <w:t>, прилагаемой к настоящему Извещению.</w:t>
      </w:r>
    </w:p>
    <w:p w14:paraId="76D7B5BE" w14:textId="77777777" w:rsidR="000E41EC" w:rsidRPr="00565A33" w:rsidRDefault="000E41EC">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Нотариально заверенные или заверенные юридическим лицом копии учредительных документов.</w:t>
      </w:r>
    </w:p>
    <w:p w14:paraId="4C644145" w14:textId="2D3DA5BD" w:rsidR="001F5735" w:rsidRPr="00565A33" w:rsidRDefault="00FF371C">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Документы о регистрации в статусе юридического лица и (или) п</w:t>
      </w:r>
      <w:r w:rsidR="008E341A" w:rsidRPr="00565A33">
        <w:rPr>
          <w:rFonts w:ascii="Verdana" w:hAnsi="Verdana"/>
        </w:rPr>
        <w:t>олученную не ранее чем за 2 месяца до дня начала приема заявок в</w:t>
      </w:r>
      <w:r w:rsidR="001F5735" w:rsidRPr="00565A33">
        <w:rPr>
          <w:rFonts w:ascii="Verdana" w:hAnsi="Verdana"/>
        </w:rPr>
        <w:t xml:space="preserve">ыписку из государственного реестра юридических лиц или аналогичного реестра в соответствии </w:t>
      </w:r>
      <w:r w:rsidR="00C923C6" w:rsidRPr="00565A33">
        <w:rPr>
          <w:rFonts w:ascii="Verdana" w:hAnsi="Verdana"/>
        </w:rPr>
        <w:br/>
      </w:r>
      <w:r w:rsidR="001F5735" w:rsidRPr="00565A33">
        <w:rPr>
          <w:rFonts w:ascii="Verdana" w:hAnsi="Verdana"/>
        </w:rPr>
        <w:t>с законодательством государства местонахождения участника или нотариально заверенную копию такой выписки.</w:t>
      </w:r>
    </w:p>
    <w:p w14:paraId="3D28C8A9" w14:textId="37A0F703" w:rsidR="000E41EC" w:rsidRPr="00565A33" w:rsidRDefault="000E41EC">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Декларацию в тексте заявки о том, что участник обладает опытом оказания аналогичных услуг, материальными возможностями, управленческой</w:t>
      </w:r>
      <w:r w:rsidR="000C2BC0" w:rsidRPr="00565A33">
        <w:rPr>
          <w:rFonts w:ascii="Verdana" w:hAnsi="Verdana"/>
        </w:rPr>
        <w:t xml:space="preserve"> </w:t>
      </w:r>
      <w:r w:rsidRPr="00565A33">
        <w:rPr>
          <w:rFonts w:ascii="Verdana" w:hAnsi="Verdana"/>
        </w:rPr>
        <w:t>компетентностью, надежностью, репутацией, а также людскими ресурсами для исполнения договора.</w:t>
      </w:r>
    </w:p>
    <w:p w14:paraId="7BB98BAE" w14:textId="7C3484B7" w:rsidR="000E41EC" w:rsidRPr="00565A33" w:rsidRDefault="000E41EC">
      <w:pPr>
        <w:pStyle w:val="ab"/>
        <w:numPr>
          <w:ilvl w:val="0"/>
          <w:numId w:val="44"/>
        </w:numPr>
        <w:spacing w:after="0" w:line="240" w:lineRule="auto"/>
        <w:ind w:left="0" w:firstLine="709"/>
        <w:contextualSpacing w:val="0"/>
        <w:jc w:val="both"/>
        <w:rPr>
          <w:rFonts w:ascii="Verdana" w:hAnsi="Verdana"/>
        </w:rPr>
      </w:pPr>
      <w:bookmarkStart w:id="2" w:name="_Hlk169527786"/>
      <w:r w:rsidRPr="00565A33">
        <w:rPr>
          <w:rFonts w:ascii="Verdana" w:hAnsi="Verdana"/>
        </w:rPr>
        <w:t xml:space="preserve">Декларацию </w:t>
      </w:r>
      <w:r w:rsidR="00964799" w:rsidRPr="00565A33">
        <w:rPr>
          <w:rFonts w:ascii="Verdana" w:hAnsi="Verdana"/>
        </w:rPr>
        <w:t xml:space="preserve">тексте </w:t>
      </w:r>
      <w:r w:rsidR="002F7116" w:rsidRPr="00565A33">
        <w:rPr>
          <w:rFonts w:ascii="Verdana" w:hAnsi="Verdana"/>
        </w:rPr>
        <w:t>з</w:t>
      </w:r>
      <w:r w:rsidRPr="00565A33">
        <w:rPr>
          <w:rFonts w:ascii="Verdana" w:hAnsi="Verdana"/>
        </w:rPr>
        <w:t>аявк</w:t>
      </w:r>
      <w:r w:rsidR="00964799" w:rsidRPr="00565A33">
        <w:rPr>
          <w:rFonts w:ascii="Verdana" w:hAnsi="Verdana"/>
        </w:rPr>
        <w:t>и</w:t>
      </w:r>
      <w:r w:rsidRPr="00565A33">
        <w:rPr>
          <w:rFonts w:ascii="Verdana" w:hAnsi="Verdana"/>
        </w:rPr>
        <w:t xml:space="preserve"> о том, что в </w:t>
      </w:r>
      <w:r w:rsidR="00272136" w:rsidRPr="00565A33">
        <w:rPr>
          <w:rFonts w:ascii="Verdana" w:hAnsi="Verdana"/>
        </w:rPr>
        <w:t>отношении участника не проводит</w:t>
      </w:r>
      <w:r w:rsidRPr="00565A33">
        <w:rPr>
          <w:rFonts w:ascii="Verdana" w:hAnsi="Verdana"/>
        </w:rPr>
        <w:t>ся ликвидация или процедура банкротства, на его имущество не наложен арест,</w:t>
      </w:r>
      <w:r w:rsidR="007C5255" w:rsidRPr="00565A33">
        <w:rPr>
          <w:rFonts w:ascii="Verdana" w:hAnsi="Verdana"/>
        </w:rPr>
        <w:t xml:space="preserve"> </w:t>
      </w:r>
      <w:r w:rsidRPr="00565A33">
        <w:rPr>
          <w:rFonts w:ascii="Verdana" w:hAnsi="Verdana"/>
        </w:rPr>
        <w:t>его финансово-хозяйственная деятельность не приостановлена в соответствии</w:t>
      </w:r>
      <w:r w:rsidR="007C5255" w:rsidRPr="00565A33">
        <w:rPr>
          <w:rFonts w:ascii="Verdana" w:hAnsi="Verdana"/>
        </w:rPr>
        <w:t xml:space="preserve"> </w:t>
      </w:r>
      <w:r w:rsidRPr="00565A33">
        <w:rPr>
          <w:rFonts w:ascii="Verdana" w:hAnsi="Verdana"/>
        </w:rPr>
        <w:t>с законодательством государства-участника Банка или государства местонахождения участника.</w:t>
      </w:r>
      <w:bookmarkEnd w:id="2"/>
    </w:p>
    <w:p w14:paraId="183092F1" w14:textId="217F20A1" w:rsidR="000E41EC" w:rsidRPr="00565A33" w:rsidRDefault="000E41EC">
      <w:pPr>
        <w:pStyle w:val="ab"/>
        <w:numPr>
          <w:ilvl w:val="0"/>
          <w:numId w:val="44"/>
        </w:numPr>
        <w:spacing w:after="0" w:line="240" w:lineRule="auto"/>
        <w:ind w:left="0" w:firstLine="709"/>
        <w:contextualSpacing w:val="0"/>
        <w:jc w:val="both"/>
        <w:rPr>
          <w:rFonts w:ascii="Verdana" w:hAnsi="Verdana"/>
        </w:rPr>
      </w:pPr>
      <w:bookmarkStart w:id="3" w:name="_Hlk169527730"/>
      <w:r w:rsidRPr="00565A33">
        <w:rPr>
          <w:rFonts w:ascii="Verdana" w:hAnsi="Verdana"/>
        </w:rPr>
        <w:t>Декларацию в</w:t>
      </w:r>
      <w:r w:rsidR="001C3A91" w:rsidRPr="00565A33">
        <w:rPr>
          <w:rFonts w:ascii="Verdana" w:hAnsi="Verdana"/>
        </w:rPr>
        <w:t xml:space="preserve"> тексте</w:t>
      </w:r>
      <w:r w:rsidRPr="00565A33">
        <w:rPr>
          <w:rFonts w:ascii="Verdana" w:hAnsi="Verdana"/>
        </w:rPr>
        <w:t xml:space="preserve"> </w:t>
      </w:r>
      <w:r w:rsidR="002F7116" w:rsidRPr="00565A33">
        <w:rPr>
          <w:rFonts w:ascii="Verdana" w:hAnsi="Verdana"/>
        </w:rPr>
        <w:t>з</w:t>
      </w:r>
      <w:r w:rsidRPr="00565A33">
        <w:rPr>
          <w:rFonts w:ascii="Verdana" w:hAnsi="Verdana"/>
        </w:rPr>
        <w:t>аявк</w:t>
      </w:r>
      <w:r w:rsidR="001C3A91" w:rsidRPr="00565A33">
        <w:rPr>
          <w:rFonts w:ascii="Verdana" w:hAnsi="Verdana"/>
        </w:rPr>
        <w:t>и</w:t>
      </w:r>
      <w:r w:rsidRPr="00565A33">
        <w:rPr>
          <w:rFonts w:ascii="Verdana" w:hAnsi="Verdana"/>
        </w:rPr>
        <w:t xml:space="preserve"> об отсутствии в реестрах недобросовестных поставщиков (подрядчиков, исполнителей) государственных закупок государств-участников Банка или участника закупки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bookmarkEnd w:id="3"/>
    </w:p>
    <w:p w14:paraId="1A81DD6D" w14:textId="6D4A7184" w:rsidR="000E41EC" w:rsidRPr="00565A33" w:rsidRDefault="000E41EC">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 xml:space="preserve">Декларацию в тексте заявки о наличии правовых оснований для передачи </w:t>
      </w:r>
      <w:r w:rsidR="00C923C6" w:rsidRPr="00565A33">
        <w:rPr>
          <w:rFonts w:ascii="Verdana" w:hAnsi="Verdana"/>
        </w:rPr>
        <w:br/>
      </w:r>
      <w:r w:rsidRPr="00565A33">
        <w:rPr>
          <w:rFonts w:ascii="Verdana" w:hAnsi="Verdana"/>
        </w:rPr>
        <w:t xml:space="preserve">и дальнейшей обработки Банком персональных данных всех физических лиц, </w:t>
      </w:r>
      <w:r w:rsidR="00021DC3" w:rsidRPr="00565A33">
        <w:rPr>
          <w:rFonts w:ascii="Verdana" w:hAnsi="Verdana"/>
        </w:rPr>
        <w:br/>
      </w:r>
      <w:r w:rsidRPr="00565A33">
        <w:rPr>
          <w:rFonts w:ascii="Verdana" w:hAnsi="Verdana"/>
        </w:rPr>
        <w:t xml:space="preserve">чьи персональные данные передаются участником, например: согласий, соглашений, внутренних актов участника и прочих документов, — или согласие на обработку персональных данных всех физических лиц, чьи персональные данные предоставляются участником по форме, согласно </w:t>
      </w:r>
      <w:r w:rsidR="001A7DE6" w:rsidRPr="00565A33">
        <w:rPr>
          <w:rFonts w:ascii="Verdana" w:hAnsi="Verdana"/>
        </w:rPr>
        <w:t>п</w:t>
      </w:r>
      <w:r w:rsidRPr="00565A33">
        <w:rPr>
          <w:rFonts w:ascii="Verdana" w:hAnsi="Verdana"/>
        </w:rPr>
        <w:t>риложению №</w:t>
      </w:r>
      <w:r w:rsidR="001A7DE6" w:rsidRPr="00565A33">
        <w:rPr>
          <w:rFonts w:ascii="Verdana" w:hAnsi="Verdana"/>
        </w:rPr>
        <w:t> </w:t>
      </w:r>
      <w:r w:rsidR="005551E7" w:rsidRPr="00565A33">
        <w:rPr>
          <w:rFonts w:ascii="Verdana" w:hAnsi="Verdana"/>
        </w:rPr>
        <w:t>3</w:t>
      </w:r>
      <w:r w:rsidRPr="00565A33">
        <w:rPr>
          <w:rFonts w:ascii="Verdana" w:hAnsi="Verdana"/>
        </w:rPr>
        <w:t xml:space="preserve"> к настоящему Извещению</w:t>
      </w:r>
      <w:r w:rsidR="005551E7" w:rsidRPr="00565A33">
        <w:rPr>
          <w:rFonts w:ascii="Verdana" w:hAnsi="Verdana"/>
        </w:rPr>
        <w:t>.</w:t>
      </w:r>
    </w:p>
    <w:p w14:paraId="03186915" w14:textId="626AC594" w:rsidR="00974BE6" w:rsidRPr="00565A33" w:rsidRDefault="008E341A">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 xml:space="preserve">Оригинал или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государства местонахождения участника, его учредительными документами и если для участника поставка товара (выполнение работы, оказание услуги) является крупной сделкой, либо декларацию в </w:t>
      </w:r>
      <w:r w:rsidR="000C2BC0" w:rsidRPr="00565A33">
        <w:rPr>
          <w:rFonts w:ascii="Verdana" w:hAnsi="Verdana"/>
        </w:rPr>
        <w:t>з</w:t>
      </w:r>
      <w:r w:rsidRPr="00565A33">
        <w:rPr>
          <w:rFonts w:ascii="Verdana" w:hAnsi="Verdana"/>
        </w:rPr>
        <w:t>аявк</w:t>
      </w:r>
      <w:r w:rsidR="000C2BC0" w:rsidRPr="00565A33">
        <w:rPr>
          <w:rFonts w:ascii="Verdana" w:hAnsi="Verdana"/>
        </w:rPr>
        <w:t>е</w:t>
      </w:r>
      <w:r w:rsidRPr="00565A33">
        <w:rPr>
          <w:rFonts w:ascii="Verdana" w:hAnsi="Verdana"/>
        </w:rPr>
        <w:t xml:space="preserve"> на участие в закупке о том, что заключение договора по итогам закупки </w:t>
      </w:r>
      <w:r w:rsidR="000C2BC0" w:rsidRPr="00565A33">
        <w:rPr>
          <w:rFonts w:ascii="Verdana" w:hAnsi="Verdana"/>
        </w:rPr>
        <w:br/>
      </w:r>
      <w:r w:rsidRPr="00565A33">
        <w:rPr>
          <w:rFonts w:ascii="Verdana" w:hAnsi="Verdana"/>
        </w:rPr>
        <w:t>не является крупной сделкой</w:t>
      </w:r>
      <w:r w:rsidR="00BD4DF7" w:rsidRPr="00565A33">
        <w:rPr>
          <w:rFonts w:ascii="Verdana" w:hAnsi="Verdana"/>
        </w:rPr>
        <w:t>.</w:t>
      </w:r>
    </w:p>
    <w:p w14:paraId="445138F7" w14:textId="352A9A8E" w:rsidR="00712F3E" w:rsidRPr="00565A33" w:rsidRDefault="009310A0" w:rsidP="00AF23AB">
      <w:pPr>
        <w:pStyle w:val="ab"/>
        <w:numPr>
          <w:ilvl w:val="0"/>
          <w:numId w:val="44"/>
        </w:numPr>
        <w:spacing w:after="0" w:line="240" w:lineRule="auto"/>
        <w:ind w:left="0" w:firstLine="709"/>
        <w:contextualSpacing w:val="0"/>
        <w:jc w:val="both"/>
        <w:rPr>
          <w:rFonts w:ascii="Verdana" w:hAnsi="Verdana"/>
        </w:rPr>
      </w:pPr>
      <w:bookmarkStart w:id="4" w:name="_Hlk169527750"/>
      <w:r w:rsidRPr="00565A33">
        <w:rPr>
          <w:rFonts w:ascii="Verdana" w:hAnsi="Verdana"/>
        </w:rPr>
        <w:t>Декларацию в</w:t>
      </w:r>
      <w:r w:rsidR="00220FA5" w:rsidRPr="00565A33">
        <w:rPr>
          <w:rFonts w:ascii="Verdana" w:hAnsi="Verdana"/>
        </w:rPr>
        <w:t xml:space="preserve"> тексте</w:t>
      </w:r>
      <w:r w:rsidRPr="00565A33">
        <w:rPr>
          <w:rFonts w:ascii="Verdana" w:hAnsi="Verdana"/>
        </w:rPr>
        <w:t xml:space="preserve"> заявк</w:t>
      </w:r>
      <w:r w:rsidR="00220FA5" w:rsidRPr="00565A33">
        <w:rPr>
          <w:rFonts w:ascii="Verdana" w:hAnsi="Verdana"/>
        </w:rPr>
        <w:t>и</w:t>
      </w:r>
      <w:r w:rsidRPr="00565A33">
        <w:rPr>
          <w:rFonts w:ascii="Verdana" w:hAnsi="Verdana"/>
        </w:rPr>
        <w:t xml:space="preserve"> об </w:t>
      </w:r>
      <w:r w:rsidR="00712F3E" w:rsidRPr="00565A33">
        <w:rPr>
          <w:rFonts w:ascii="Verdana" w:hAnsi="Verdana"/>
        </w:rPr>
        <w:t xml:space="preserve">отсутствии у собственника юридического лица или лица, исполняющего функции единоличного исполнительного органа, </w:t>
      </w:r>
      <w:r w:rsidR="00712F3E" w:rsidRPr="00565A33">
        <w:rPr>
          <w:rFonts w:ascii="Verdana" w:hAnsi="Verdana"/>
        </w:rPr>
        <w:br/>
        <w:t xml:space="preserve">или главного бухгалтера юридического лица — участника закупки судимости </w:t>
      </w:r>
      <w:r w:rsidR="00712F3E" w:rsidRPr="00565A33">
        <w:rPr>
          <w:rFonts w:ascii="Verdana" w:hAnsi="Verdana"/>
        </w:rPr>
        <w:br/>
      </w:r>
      <w:r w:rsidR="00712F3E" w:rsidRPr="00565A33">
        <w:rPr>
          <w:rFonts w:ascii="Verdana" w:hAnsi="Verdana"/>
        </w:rPr>
        <w:lastRenderedPageBreak/>
        <w:t xml:space="preserve">за преступления, связанные с коррупционными и (или) мошенническими действиями </w:t>
      </w:r>
      <w:r w:rsidR="00712F3E" w:rsidRPr="00565A33">
        <w:rPr>
          <w:rFonts w:ascii="Verdana" w:hAnsi="Verdana"/>
        </w:rPr>
        <w:br/>
        <w:t xml:space="preserve">(за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712F3E" w:rsidRPr="00565A33">
        <w:rPr>
          <w:rFonts w:ascii="Verdana" w:hAnsi="Verdana"/>
        </w:rPr>
        <w:br/>
        <w:t>и административного наказания в виде дисквалификации.</w:t>
      </w:r>
    </w:p>
    <w:bookmarkEnd w:id="4"/>
    <w:p w14:paraId="1223013B" w14:textId="180AD6D2" w:rsidR="00974BE6" w:rsidRPr="00565A33" w:rsidRDefault="00974BE6">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 xml:space="preserve">Справку 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w:t>
      </w:r>
      <w:r w:rsidR="008A70AD" w:rsidRPr="00565A33">
        <w:rPr>
          <w:rFonts w:ascii="Verdana" w:hAnsi="Verdana"/>
        </w:rPr>
        <w:br/>
      </w:r>
      <w:r w:rsidRPr="00565A33">
        <w:rPr>
          <w:rFonts w:ascii="Verdana" w:hAnsi="Verdana"/>
        </w:rPr>
        <w:t>на участие в закупке.</w:t>
      </w:r>
    </w:p>
    <w:p w14:paraId="660F75B8" w14:textId="6CB266D5" w:rsidR="0088402B" w:rsidRPr="00565A33" w:rsidRDefault="0088402B">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Декларацию об отсутствии в реестрах недобросовестных поставщиков (подрядчиков, исполнителей) государственных закупок государств-участников Банка или государства резидентства участника закупки</w:t>
      </w:r>
      <w:r w:rsidRPr="00565A33" w:rsidDel="00252145">
        <w:rPr>
          <w:rFonts w:ascii="Verdana" w:hAnsi="Verdana"/>
        </w:rPr>
        <w:t xml:space="preserve"> </w:t>
      </w:r>
      <w:r w:rsidRPr="00565A33">
        <w:rPr>
          <w:rFonts w:ascii="Verdana" w:hAnsi="Verdana"/>
        </w:rPr>
        <w:t>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3F2F339" w14:textId="73EBE98F" w:rsidR="00974BE6" w:rsidRPr="00565A33" w:rsidRDefault="00974BE6">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w:t>
      </w:r>
      <w:r w:rsidR="00021DC3" w:rsidRPr="00565A33">
        <w:rPr>
          <w:rFonts w:ascii="Verdana" w:hAnsi="Verdana"/>
        </w:rPr>
        <w:br/>
      </w:r>
      <w:r w:rsidRPr="00565A33">
        <w:rPr>
          <w:rFonts w:ascii="Verdana" w:hAnsi="Verdana"/>
        </w:rPr>
        <w:t xml:space="preserve">и об избрании руководителя): </w:t>
      </w:r>
    </w:p>
    <w:p w14:paraId="7A69B3C9" w14:textId="7D44E06D" w:rsidR="00974BE6" w:rsidRPr="00565A33" w:rsidRDefault="00974BE6">
      <w:pPr>
        <w:pStyle w:val="ab"/>
        <w:numPr>
          <w:ilvl w:val="0"/>
          <w:numId w:val="45"/>
        </w:numPr>
        <w:spacing w:after="0" w:line="240" w:lineRule="auto"/>
        <w:ind w:left="0" w:firstLine="709"/>
        <w:contextualSpacing w:val="0"/>
        <w:jc w:val="both"/>
        <w:rPr>
          <w:rFonts w:ascii="Verdana" w:hAnsi="Verdana"/>
        </w:rPr>
      </w:pPr>
      <w:r w:rsidRPr="00565A33">
        <w:rPr>
          <w:rFonts w:ascii="Verdana" w:hAnsi="Verdana"/>
        </w:rPr>
        <w:t xml:space="preserve">в случае, если от имени участника закупки действует иное лицо, заявка </w:t>
      </w:r>
      <w:r w:rsidRPr="00565A33">
        <w:rPr>
          <w:rFonts w:ascii="Verdana" w:hAnsi="Verdana"/>
        </w:rPr>
        <w:br/>
        <w:t xml:space="preserve">на участие должна содержать также доверенность на осуществление действий </w:t>
      </w:r>
      <w:r w:rsidRPr="00565A33">
        <w:rPr>
          <w:rFonts w:ascii="Verdana" w:hAnsi="Verdana"/>
        </w:rPr>
        <w:br/>
        <w:t xml:space="preserve">от имени участника закупки, заверенную печатью (при наличии) участника закупки (для юридических лиц) и подписанную руководителем участника закупки, либо нотариально заверенную копию такой доверенности; </w:t>
      </w:r>
    </w:p>
    <w:p w14:paraId="71D155F2" w14:textId="50FECBB1" w:rsidR="0088402B" w:rsidRPr="00565A33" w:rsidRDefault="00974BE6" w:rsidP="0017000F">
      <w:pPr>
        <w:pStyle w:val="ab"/>
        <w:numPr>
          <w:ilvl w:val="0"/>
          <w:numId w:val="45"/>
        </w:numPr>
        <w:spacing w:after="0" w:line="240" w:lineRule="auto"/>
        <w:ind w:left="0" w:firstLine="709"/>
        <w:contextualSpacing w:val="0"/>
        <w:jc w:val="both"/>
        <w:rPr>
          <w:rFonts w:ascii="Verdana" w:hAnsi="Verdana"/>
        </w:rPr>
      </w:pPr>
      <w:r w:rsidRPr="00565A33">
        <w:rPr>
          <w:rFonts w:ascii="Verdana" w:hAnsi="Verdana"/>
        </w:rPr>
        <w:t>в случае если указанная доверенность подписана лицом, уполномоченным руководителем участника закупки, заявка на участие должна содержать также документ, подтверждающий полномочия такого лица.</w:t>
      </w:r>
    </w:p>
    <w:p w14:paraId="4CF2FDFD" w14:textId="16159C35" w:rsidR="0017000F" w:rsidRDefault="000E1CCA" w:rsidP="00030CC1">
      <w:pPr>
        <w:pStyle w:val="ab"/>
        <w:numPr>
          <w:ilvl w:val="0"/>
          <w:numId w:val="44"/>
        </w:numPr>
        <w:spacing w:after="0" w:line="240" w:lineRule="auto"/>
        <w:ind w:left="0" w:firstLine="709"/>
        <w:jc w:val="both"/>
      </w:pPr>
      <w:r w:rsidRPr="00030CC1">
        <w:rPr>
          <w:rFonts w:ascii="Verdana" w:hAnsi="Verdana"/>
        </w:rPr>
        <w:t xml:space="preserve">Информацию об опыте исполнителя по реализации проектов </w:t>
      </w:r>
      <w:r w:rsidR="0093440E" w:rsidRPr="00030CC1">
        <w:rPr>
          <w:rFonts w:ascii="Verdana" w:hAnsi="Verdana"/>
        </w:rPr>
        <w:t>по подготовке и проведению мероприятий по разработке и внедрению стратегических и организационных изменений, связанных с информационными технологиями</w:t>
      </w:r>
      <w:r w:rsidR="00D355A2" w:rsidRPr="00030CC1">
        <w:rPr>
          <w:rFonts w:ascii="Verdana" w:hAnsi="Verdana"/>
        </w:rPr>
        <w:t xml:space="preserve"> и методологической экспертизе таких проектов с учетом применения </w:t>
      </w:r>
      <w:r w:rsidR="00B76814" w:rsidRPr="00030CC1">
        <w:rPr>
          <w:rFonts w:ascii="Verdana" w:hAnsi="Verdana"/>
        </w:rPr>
        <w:t>искусственного интеллекта</w:t>
      </w:r>
      <w:r w:rsidRPr="00030CC1">
        <w:rPr>
          <w:rFonts w:ascii="Verdana" w:hAnsi="Verdana"/>
        </w:rPr>
        <w:t xml:space="preserve">, с предоставлением примеров (перечня) таких проектов, включая: год реализации проекта, название (или общее описание </w:t>
      </w:r>
      <w:r w:rsidR="00887677" w:rsidRPr="00030CC1">
        <w:rPr>
          <w:rFonts w:ascii="Verdana" w:hAnsi="Verdana"/>
        </w:rPr>
        <w:t>—</w:t>
      </w:r>
      <w:r w:rsidRPr="00030CC1">
        <w:rPr>
          <w:rFonts w:ascii="Verdana" w:hAnsi="Verdana"/>
        </w:rPr>
        <w:t xml:space="preserve"> при ограничениях на раскрытие информации) организации-заказчика </w:t>
      </w:r>
      <w:r w:rsidR="0093440E" w:rsidRPr="00030CC1">
        <w:rPr>
          <w:rFonts w:ascii="Verdana" w:hAnsi="Verdana"/>
        </w:rPr>
        <w:t>проекта</w:t>
      </w:r>
      <w:r w:rsidRPr="00030CC1">
        <w:rPr>
          <w:rFonts w:ascii="Verdana" w:hAnsi="Verdana"/>
        </w:rPr>
        <w:t xml:space="preserve">, описание целей и задач проекта и достигнутых результатов; для проектов, предполагавших методологическое участие исполнителя, </w:t>
      </w:r>
      <w:r w:rsidR="005231A3" w:rsidRPr="00030CC1">
        <w:rPr>
          <w:rFonts w:ascii="Verdana" w:hAnsi="Verdana"/>
        </w:rPr>
        <w:t>—</w:t>
      </w:r>
      <w:r w:rsidRPr="00030CC1">
        <w:rPr>
          <w:rFonts w:ascii="Verdana" w:hAnsi="Verdana"/>
        </w:rPr>
        <w:t xml:space="preserve"> описание принципов и подходов к разработке проекта исполнителем, использованной методологии, в том числе собственные разработки исполнителя (если использовались)</w:t>
      </w:r>
      <w:r w:rsidR="00FD64D1" w:rsidRPr="00030CC1">
        <w:rPr>
          <w:rFonts w:ascii="Verdana" w:hAnsi="Verdana"/>
        </w:rPr>
        <w:t xml:space="preserve">. </w:t>
      </w:r>
      <w:r w:rsidR="0017000F" w:rsidRPr="00030CC1">
        <w:rPr>
          <w:rFonts w:ascii="Verdana" w:hAnsi="Verdana"/>
        </w:rPr>
        <w:t xml:space="preserve">Подробная информация по реализации проекта должна быть предоставлена не менее чем по 3 проектам, по возможности с предоставлением рекомендательных писем от заказчика, а также иных документов, подтверждающих реализацию проектов. </w:t>
      </w:r>
    </w:p>
    <w:p w14:paraId="2E703A79" w14:textId="6C4ED4BC" w:rsidR="00014F72" w:rsidRPr="00030CC1" w:rsidRDefault="00163DD1" w:rsidP="00030CC1">
      <w:pPr>
        <w:spacing w:after="0" w:line="240" w:lineRule="auto"/>
        <w:ind w:firstLine="709"/>
        <w:jc w:val="both"/>
        <w:rPr>
          <w:rFonts w:ascii="Verdana" w:hAnsi="Verdana"/>
        </w:rPr>
      </w:pPr>
      <w:r w:rsidRPr="00030CC1">
        <w:rPr>
          <w:rFonts w:ascii="Verdana" w:hAnsi="Verdana"/>
        </w:rPr>
        <w:t xml:space="preserve">При этом исполнитель </w:t>
      </w:r>
      <w:r w:rsidR="00512702">
        <w:rPr>
          <w:rFonts w:ascii="Verdana" w:hAnsi="Verdana"/>
        </w:rPr>
        <w:t>должен предоставить также</w:t>
      </w:r>
      <w:r w:rsidRPr="00030CC1">
        <w:rPr>
          <w:rFonts w:ascii="Verdana" w:hAnsi="Verdana"/>
        </w:rPr>
        <w:t xml:space="preserve"> общую информацию о своем опыте </w:t>
      </w:r>
      <w:r w:rsidR="00512702">
        <w:rPr>
          <w:rFonts w:ascii="Verdana" w:hAnsi="Verdana"/>
        </w:rPr>
        <w:t>(не менее 10 лет) с</w:t>
      </w:r>
      <w:r w:rsidRPr="00030CC1">
        <w:rPr>
          <w:rFonts w:ascii="Verdana" w:hAnsi="Verdana"/>
        </w:rPr>
        <w:t xml:space="preserve"> переч</w:t>
      </w:r>
      <w:r w:rsidR="00512702">
        <w:rPr>
          <w:rFonts w:ascii="Verdana" w:hAnsi="Verdana"/>
        </w:rPr>
        <w:t>нем</w:t>
      </w:r>
      <w:r w:rsidRPr="00030CC1">
        <w:rPr>
          <w:rFonts w:ascii="Verdana" w:hAnsi="Verdana"/>
        </w:rPr>
        <w:t xml:space="preserve"> иных выполненных проектов</w:t>
      </w:r>
      <w:r w:rsidR="00240075" w:rsidRPr="00240075">
        <w:rPr>
          <w:rFonts w:ascii="Verdana" w:hAnsi="Verdana"/>
        </w:rPr>
        <w:t xml:space="preserve"> </w:t>
      </w:r>
      <w:r w:rsidR="00240075" w:rsidRPr="00161303">
        <w:rPr>
          <w:rFonts w:ascii="Verdana" w:hAnsi="Verdana"/>
        </w:rPr>
        <w:t>в свободной форме</w:t>
      </w:r>
      <w:r w:rsidRPr="00030CC1">
        <w:rPr>
          <w:rFonts w:ascii="Verdana" w:hAnsi="Verdana"/>
        </w:rPr>
        <w:t>.</w:t>
      </w:r>
      <w:r w:rsidRPr="00030CC1" w:rsidDel="00F946ED">
        <w:rPr>
          <w:rFonts w:ascii="Verdana" w:hAnsi="Verdana"/>
        </w:rPr>
        <w:t xml:space="preserve"> </w:t>
      </w:r>
      <w:r w:rsidR="00512702">
        <w:rPr>
          <w:rFonts w:ascii="Verdana" w:hAnsi="Verdana"/>
        </w:rPr>
        <w:t>Указанный о</w:t>
      </w:r>
      <w:r w:rsidR="00014F72">
        <w:rPr>
          <w:rFonts w:ascii="Verdana" w:hAnsi="Verdana"/>
        </w:rPr>
        <w:t xml:space="preserve">пыт </w:t>
      </w:r>
      <w:r w:rsidR="0017000F">
        <w:rPr>
          <w:rFonts w:ascii="Verdana" w:hAnsi="Verdana"/>
        </w:rPr>
        <w:t xml:space="preserve">исполнителя </w:t>
      </w:r>
      <w:r w:rsidR="00014F72">
        <w:rPr>
          <w:rFonts w:ascii="Verdana" w:hAnsi="Verdana"/>
        </w:rPr>
        <w:t>подтверждается актами выполненных работ, рекомендательными письмами, публикациями в СМИ или иными подтверждающими документами и</w:t>
      </w:r>
      <w:r w:rsidR="004A411C">
        <w:rPr>
          <w:rFonts w:ascii="Verdana" w:hAnsi="Verdana"/>
        </w:rPr>
        <w:t>ли</w:t>
      </w:r>
      <w:r w:rsidR="00014F72">
        <w:rPr>
          <w:rFonts w:ascii="Verdana" w:hAnsi="Verdana"/>
        </w:rPr>
        <w:t xml:space="preserve"> информацией.</w:t>
      </w:r>
    </w:p>
    <w:p w14:paraId="5CDC5F36" w14:textId="6C2A0D6D" w:rsidR="00322769" w:rsidRDefault="000E1CCA">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 xml:space="preserve">Информацию о составе и опыте команды сотрудников, заявленных для реализации проекта со стороны исполнителя, включая резюме членов команды, направления профессиональной специализации, примеры проектов, направленных на достижение целей </w:t>
      </w:r>
      <w:r w:rsidR="00F239F9" w:rsidRPr="00565A33">
        <w:rPr>
          <w:rFonts w:ascii="Verdana" w:hAnsi="Verdana"/>
        </w:rPr>
        <w:t>по внедрению стратегических и организационных изменений, связанных с информационными технологиями</w:t>
      </w:r>
      <w:r w:rsidR="00B75F58">
        <w:rPr>
          <w:rFonts w:ascii="Verdana" w:hAnsi="Verdana"/>
        </w:rPr>
        <w:t>, в том числе с применением искусственного интеллекта</w:t>
      </w:r>
      <w:r w:rsidRPr="00565A33">
        <w:rPr>
          <w:rFonts w:ascii="Verdana" w:hAnsi="Verdana"/>
        </w:rPr>
        <w:t xml:space="preserve">, реализованных членами команды, с кратким описанием таких проектов, включая: год реализации проекта, название (или общее описание </w:t>
      </w:r>
      <w:r w:rsidR="00E765A6">
        <w:rPr>
          <w:rFonts w:ascii="Verdana" w:hAnsi="Verdana"/>
        </w:rPr>
        <w:t>—</w:t>
      </w:r>
      <w:r w:rsidRPr="00565A33">
        <w:rPr>
          <w:rFonts w:ascii="Verdana" w:hAnsi="Verdana"/>
        </w:rPr>
        <w:t xml:space="preserve"> </w:t>
      </w:r>
      <w:r w:rsidRPr="00565A33">
        <w:rPr>
          <w:rFonts w:ascii="Verdana" w:hAnsi="Verdana"/>
        </w:rPr>
        <w:lastRenderedPageBreak/>
        <w:t xml:space="preserve">при ограничениях на раскрытие информации) организации-заказчика </w:t>
      </w:r>
      <w:r w:rsidR="00F239F9" w:rsidRPr="00565A33">
        <w:rPr>
          <w:rFonts w:ascii="Verdana" w:hAnsi="Verdana"/>
        </w:rPr>
        <w:t>проекта</w:t>
      </w:r>
      <w:r w:rsidRPr="00565A33">
        <w:rPr>
          <w:rFonts w:ascii="Verdana" w:hAnsi="Verdana"/>
        </w:rPr>
        <w:t>, описание целей и задач проекта и достигнутых результатов, роль и задачи соответствующего члена команды в реализации проекта</w:t>
      </w:r>
      <w:r w:rsidR="00F87B9A">
        <w:rPr>
          <w:rFonts w:ascii="Verdana" w:hAnsi="Verdana"/>
        </w:rPr>
        <w:t xml:space="preserve">. В подтверждение опыта членов команды могут быть также предоставлены </w:t>
      </w:r>
      <w:r w:rsidRPr="00565A33">
        <w:rPr>
          <w:rFonts w:ascii="Verdana" w:hAnsi="Verdana"/>
        </w:rPr>
        <w:t>отзывы клиентов</w:t>
      </w:r>
      <w:r w:rsidR="00F87B9A">
        <w:rPr>
          <w:rFonts w:ascii="Verdana" w:hAnsi="Verdana"/>
        </w:rPr>
        <w:t>, а также иные информация и (или) документы, подтверждающие реализацию проектов</w:t>
      </w:r>
      <w:r w:rsidR="00F239F9" w:rsidRPr="00565A33">
        <w:rPr>
          <w:rFonts w:ascii="Verdana" w:hAnsi="Verdana"/>
        </w:rPr>
        <w:t>.</w:t>
      </w:r>
      <w:r w:rsidR="00F87B9A">
        <w:rPr>
          <w:rFonts w:ascii="Verdana" w:hAnsi="Verdana"/>
        </w:rPr>
        <w:t xml:space="preserve"> </w:t>
      </w:r>
    </w:p>
    <w:p w14:paraId="0426FF73" w14:textId="27F29976" w:rsidR="005B6EDB" w:rsidRPr="00565A33" w:rsidRDefault="00E765A6">
      <w:pPr>
        <w:pStyle w:val="ab"/>
        <w:numPr>
          <w:ilvl w:val="0"/>
          <w:numId w:val="44"/>
        </w:numPr>
        <w:spacing w:after="0" w:line="240" w:lineRule="auto"/>
        <w:ind w:left="0" w:firstLine="709"/>
        <w:contextualSpacing w:val="0"/>
        <w:jc w:val="both"/>
        <w:rPr>
          <w:rFonts w:ascii="Verdana" w:hAnsi="Verdana"/>
        </w:rPr>
      </w:pPr>
      <w:r>
        <w:rPr>
          <w:rFonts w:ascii="Verdana" w:hAnsi="Verdana"/>
        </w:rPr>
        <w:t>Письмо</w:t>
      </w:r>
      <w:r w:rsidR="005B6EDB">
        <w:rPr>
          <w:rFonts w:ascii="Verdana" w:hAnsi="Verdana"/>
        </w:rPr>
        <w:t xml:space="preserve"> </w:t>
      </w:r>
      <w:r w:rsidR="00FA79CA">
        <w:rPr>
          <w:rFonts w:ascii="Verdana" w:hAnsi="Verdana"/>
        </w:rPr>
        <w:t xml:space="preserve">или иной документ </w:t>
      </w:r>
      <w:r w:rsidR="005B6EDB">
        <w:rPr>
          <w:rFonts w:ascii="Verdana" w:hAnsi="Verdana"/>
        </w:rPr>
        <w:t>об отсутствии конфликта интересов.</w:t>
      </w:r>
    </w:p>
    <w:p w14:paraId="4E081468" w14:textId="77777777" w:rsidR="00724120" w:rsidRPr="00565A33" w:rsidRDefault="00724120">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 xml:space="preserve">Иные документы на усмотрение участника, имеющие отношение </w:t>
      </w:r>
      <w:r w:rsidRPr="00565A33">
        <w:rPr>
          <w:rFonts w:ascii="Verdana" w:hAnsi="Verdana"/>
        </w:rPr>
        <w:br/>
        <w:t>к закупаем</w:t>
      </w:r>
      <w:r w:rsidR="00830BFC" w:rsidRPr="00565A33">
        <w:rPr>
          <w:rFonts w:ascii="Verdana" w:hAnsi="Verdana"/>
        </w:rPr>
        <w:t>ой</w:t>
      </w:r>
      <w:r w:rsidRPr="00565A33">
        <w:rPr>
          <w:rFonts w:ascii="Verdana" w:hAnsi="Verdana"/>
        </w:rPr>
        <w:t xml:space="preserve"> </w:t>
      </w:r>
      <w:r w:rsidR="00830BFC" w:rsidRPr="00565A33">
        <w:rPr>
          <w:rFonts w:ascii="Verdana" w:hAnsi="Verdana"/>
        </w:rPr>
        <w:t>услуге</w:t>
      </w:r>
      <w:r w:rsidRPr="00565A33">
        <w:rPr>
          <w:rFonts w:ascii="Verdana" w:hAnsi="Verdana"/>
        </w:rPr>
        <w:t>.</w:t>
      </w:r>
    </w:p>
    <w:p w14:paraId="065C9121" w14:textId="575905BA" w:rsidR="00850AF8" w:rsidRPr="00565A33" w:rsidRDefault="00850AF8">
      <w:pPr>
        <w:pStyle w:val="ab"/>
        <w:numPr>
          <w:ilvl w:val="0"/>
          <w:numId w:val="44"/>
        </w:numPr>
        <w:spacing w:after="0" w:line="240" w:lineRule="auto"/>
        <w:ind w:left="0" w:firstLine="709"/>
        <w:contextualSpacing w:val="0"/>
        <w:jc w:val="both"/>
        <w:rPr>
          <w:rFonts w:ascii="Verdana" w:hAnsi="Verdana"/>
        </w:rPr>
      </w:pPr>
      <w:r w:rsidRPr="00565A33">
        <w:rPr>
          <w:rFonts w:ascii="Verdana" w:hAnsi="Verdana"/>
        </w:rPr>
        <w:t xml:space="preserve">В случае включения в состав заявки документов, оформленных </w:t>
      </w:r>
      <w:r w:rsidRPr="00565A33">
        <w:rPr>
          <w:rFonts w:ascii="Verdana" w:hAnsi="Verdana"/>
        </w:rPr>
        <w:br/>
        <w:t xml:space="preserve">не на русском языке, нотариальный или приравненный к нотариальному перевод </w:t>
      </w:r>
      <w:r w:rsidR="00C923C6" w:rsidRPr="00565A33">
        <w:rPr>
          <w:rFonts w:ascii="Verdana" w:hAnsi="Verdana"/>
        </w:rPr>
        <w:br/>
      </w:r>
      <w:r w:rsidRPr="00565A33">
        <w:rPr>
          <w:rFonts w:ascii="Verdana" w:hAnsi="Verdana"/>
        </w:rPr>
        <w:t>на русский язык</w:t>
      </w:r>
      <w:r w:rsidR="005231A3" w:rsidRPr="00565A33">
        <w:rPr>
          <w:rFonts w:ascii="Verdana" w:hAnsi="Verdana"/>
        </w:rPr>
        <w:t>.</w:t>
      </w:r>
    </w:p>
    <w:p w14:paraId="0D3D8A30" w14:textId="77777777" w:rsidR="005231A3" w:rsidRPr="00AF23AB" w:rsidRDefault="005231A3" w:rsidP="00AF23AB">
      <w:pPr>
        <w:spacing w:after="0" w:line="240" w:lineRule="auto"/>
        <w:jc w:val="both"/>
        <w:rPr>
          <w:rFonts w:ascii="Verdana" w:hAnsi="Verdana"/>
          <w:sz w:val="14"/>
          <w:szCs w:val="14"/>
        </w:rPr>
      </w:pPr>
    </w:p>
    <w:p w14:paraId="2703A9CE" w14:textId="21C2B98B" w:rsidR="00724120" w:rsidRPr="00565A33" w:rsidRDefault="00724120">
      <w:pPr>
        <w:spacing w:after="0" w:line="240" w:lineRule="auto"/>
        <w:ind w:firstLine="709"/>
        <w:jc w:val="both"/>
        <w:rPr>
          <w:rFonts w:ascii="Verdana" w:hAnsi="Verdana"/>
        </w:rPr>
      </w:pPr>
      <w:r w:rsidRPr="00565A33">
        <w:rPr>
          <w:rFonts w:ascii="Verdana" w:hAnsi="Verdana"/>
        </w:rPr>
        <w:t xml:space="preserve">Заявки должны быть направлены в электронном виде по адресу: </w:t>
      </w:r>
      <w:hyperlink r:id="rId8" w:history="1">
        <w:r w:rsidR="00401FF6" w:rsidRPr="00565A33">
          <w:rPr>
            <w:rStyle w:val="af3"/>
            <w:rFonts w:ascii="Verdana" w:hAnsi="Verdana"/>
          </w:rPr>
          <w:t>itzakupki@eabr.org</w:t>
        </w:r>
      </w:hyperlink>
    </w:p>
    <w:p w14:paraId="52961D60" w14:textId="27BED979" w:rsidR="00724120" w:rsidRPr="00565A33" w:rsidRDefault="00724120">
      <w:pPr>
        <w:spacing w:after="0" w:line="240" w:lineRule="auto"/>
        <w:ind w:firstLine="709"/>
        <w:jc w:val="both"/>
        <w:rPr>
          <w:rFonts w:ascii="Verdana" w:hAnsi="Verdana"/>
        </w:rPr>
      </w:pPr>
      <w:r w:rsidRPr="00565A33">
        <w:rPr>
          <w:rFonts w:ascii="Verdana" w:hAnsi="Verdana"/>
        </w:rPr>
        <w:t xml:space="preserve">Заявки, не соответствующие указанным в настоящем </w:t>
      </w:r>
      <w:r w:rsidR="00AD6F35" w:rsidRPr="00565A33">
        <w:rPr>
          <w:rFonts w:ascii="Verdana" w:hAnsi="Verdana"/>
        </w:rPr>
        <w:t>И</w:t>
      </w:r>
      <w:r w:rsidRPr="00565A33">
        <w:rPr>
          <w:rFonts w:ascii="Verdana" w:hAnsi="Verdana"/>
        </w:rPr>
        <w:t>звещении требованиям</w:t>
      </w:r>
      <w:r w:rsidR="007C5255" w:rsidRPr="00565A33">
        <w:rPr>
          <w:rFonts w:ascii="Verdana" w:hAnsi="Verdana"/>
        </w:rPr>
        <w:t xml:space="preserve"> </w:t>
      </w:r>
      <w:r w:rsidR="00312F79" w:rsidRPr="00565A33">
        <w:rPr>
          <w:rFonts w:ascii="Verdana" w:hAnsi="Verdana"/>
        </w:rPr>
        <w:br/>
      </w:r>
      <w:r w:rsidRPr="00565A33">
        <w:rPr>
          <w:rFonts w:ascii="Verdana" w:hAnsi="Verdana"/>
        </w:rPr>
        <w:t>к заявкам, не рассматриваются и оценке не подлежат.</w:t>
      </w:r>
    </w:p>
    <w:p w14:paraId="63F1C809" w14:textId="329A4585" w:rsidR="00724120" w:rsidRPr="00565A33" w:rsidRDefault="00724120">
      <w:pPr>
        <w:spacing w:after="0" w:line="240" w:lineRule="auto"/>
        <w:ind w:firstLine="709"/>
        <w:jc w:val="both"/>
        <w:rPr>
          <w:rFonts w:ascii="Verdana" w:hAnsi="Verdana"/>
        </w:rPr>
      </w:pPr>
      <w:r w:rsidRPr="00565A33">
        <w:rPr>
          <w:rFonts w:ascii="Verdana" w:hAnsi="Verdana"/>
        </w:rPr>
        <w:t xml:space="preserve">Банк вправе отклонить на любом этапе проведения запроса </w:t>
      </w:r>
      <w:r w:rsidR="00967142" w:rsidRPr="00565A33">
        <w:rPr>
          <w:rFonts w:ascii="Verdana" w:hAnsi="Verdana"/>
        </w:rPr>
        <w:t>предложений</w:t>
      </w:r>
      <w:r w:rsidRPr="00565A33">
        <w:rPr>
          <w:rFonts w:ascii="Verdana" w:hAnsi="Verdana"/>
        </w:rPr>
        <w:t xml:space="preserve"> заявки участников, которые в процессе проведения запроса </w:t>
      </w:r>
      <w:r w:rsidR="00967142" w:rsidRPr="00565A33">
        <w:rPr>
          <w:rFonts w:ascii="Verdana" w:hAnsi="Verdana"/>
        </w:rPr>
        <w:t>предложений</w:t>
      </w:r>
      <w:r w:rsidRPr="00565A33">
        <w:rPr>
          <w:rFonts w:ascii="Verdana" w:hAnsi="Verdana"/>
        </w:rPr>
        <w:t xml:space="preserve"> вступали</w:t>
      </w:r>
      <w:r w:rsidR="007C5255" w:rsidRPr="00565A33">
        <w:rPr>
          <w:rFonts w:ascii="Verdana" w:hAnsi="Verdana"/>
        </w:rPr>
        <w:t xml:space="preserve"> </w:t>
      </w:r>
      <w:r w:rsidR="00312F79" w:rsidRPr="00565A33">
        <w:rPr>
          <w:rFonts w:ascii="Verdana" w:hAnsi="Verdana"/>
        </w:rPr>
        <w:br/>
      </w:r>
      <w:r w:rsidRPr="00565A33">
        <w:rPr>
          <w:rFonts w:ascii="Verdana" w:hAnsi="Verdana"/>
        </w:rPr>
        <w:t>в сговор, осуществляли коррупционные или мошеннические действия.</w:t>
      </w:r>
    </w:p>
    <w:p w14:paraId="6369C719" w14:textId="0C57489D" w:rsidR="00FB0C9A" w:rsidRPr="00565A33" w:rsidRDefault="00FB0C9A">
      <w:pPr>
        <w:spacing w:after="0" w:line="240" w:lineRule="auto"/>
        <w:ind w:firstLine="709"/>
        <w:jc w:val="both"/>
        <w:rPr>
          <w:rFonts w:ascii="Verdana" w:hAnsi="Verdana"/>
        </w:rPr>
      </w:pPr>
      <w:r w:rsidRPr="00565A33">
        <w:rPr>
          <w:rFonts w:ascii="Verdana" w:hAnsi="Verdana"/>
        </w:rPr>
        <w:t xml:space="preserve">Банк вправе в любое время продлить </w:t>
      </w:r>
      <w:r w:rsidR="00E47859" w:rsidRPr="00565A33">
        <w:rPr>
          <w:rFonts w:ascii="Verdana" w:hAnsi="Verdana"/>
        </w:rPr>
        <w:t>срок подачи заявок, сообщив об этом участникам не позднее дня окончания приема заявок.</w:t>
      </w:r>
    </w:p>
    <w:p w14:paraId="4D93EB25" w14:textId="67744F05" w:rsidR="00724120" w:rsidRPr="00AF23AB" w:rsidRDefault="00724120">
      <w:pPr>
        <w:pStyle w:val="19"/>
        <w:ind w:left="0" w:firstLine="709"/>
        <w:outlineLvl w:val="1"/>
        <w:rPr>
          <w:b w:val="0"/>
        </w:rPr>
      </w:pPr>
      <w:r w:rsidRPr="00FA79CA">
        <w:rPr>
          <w:b w:val="0"/>
        </w:rPr>
        <w:t xml:space="preserve">Дата и время начала приема заявок: с 09:00 по астанинскому времени </w:t>
      </w:r>
      <w:r w:rsidR="00C923C6" w:rsidRPr="00AF23AB">
        <w:rPr>
          <w:b w:val="0"/>
        </w:rPr>
        <w:br/>
      </w:r>
      <w:r w:rsidRPr="00FA79CA">
        <w:rPr>
          <w:b w:val="0"/>
        </w:rPr>
        <w:t xml:space="preserve">на следующий день с момента размещения </w:t>
      </w:r>
      <w:r w:rsidR="007969AC" w:rsidRPr="00FA79CA">
        <w:rPr>
          <w:b w:val="0"/>
        </w:rPr>
        <w:t xml:space="preserve">извещения </w:t>
      </w:r>
      <w:r w:rsidR="00FA79CA" w:rsidRPr="00AF23AB">
        <w:rPr>
          <w:b w:val="0"/>
        </w:rPr>
        <w:t xml:space="preserve">на официальном сайте Банка по адресу: </w:t>
      </w:r>
      <w:hyperlink r:id="rId9" w:history="1">
        <w:r w:rsidR="00FA79CA" w:rsidRPr="00AF23AB">
          <w:rPr>
            <w:b w:val="0"/>
          </w:rPr>
          <w:t>https://eabr.org/procurement/</w:t>
        </w:r>
      </w:hyperlink>
      <w:r w:rsidRPr="003F187F">
        <w:rPr>
          <w:b w:val="0"/>
        </w:rPr>
        <w:t xml:space="preserve">, а также </w:t>
      </w:r>
      <w:r w:rsidR="00884977" w:rsidRPr="003F187F">
        <w:rPr>
          <w:b w:val="0"/>
        </w:rPr>
        <w:t xml:space="preserve">на </w:t>
      </w:r>
      <w:r w:rsidRPr="003F187F">
        <w:rPr>
          <w:b w:val="0"/>
        </w:rPr>
        <w:t>сайтах по адресам: tenderplus.kz, rostender.info.</w:t>
      </w:r>
    </w:p>
    <w:p w14:paraId="3EB0B72B" w14:textId="4C677891" w:rsidR="00724120" w:rsidRPr="00565A33" w:rsidRDefault="00724120">
      <w:pPr>
        <w:spacing w:after="0" w:line="240" w:lineRule="auto"/>
        <w:ind w:firstLine="709"/>
        <w:jc w:val="both"/>
        <w:rPr>
          <w:rFonts w:ascii="Verdana" w:hAnsi="Verdana"/>
        </w:rPr>
      </w:pPr>
      <w:r w:rsidRPr="00565A33">
        <w:rPr>
          <w:rFonts w:ascii="Verdana" w:hAnsi="Verdana"/>
        </w:rPr>
        <w:t>Дата и время окончания приема заявок: 18:00</w:t>
      </w:r>
      <w:r w:rsidR="00531CB2" w:rsidRPr="00565A33">
        <w:rPr>
          <w:rFonts w:ascii="Verdana" w:hAnsi="Verdana"/>
        </w:rPr>
        <w:t xml:space="preserve"> по </w:t>
      </w:r>
      <w:r w:rsidR="00204F32" w:rsidRPr="00565A33">
        <w:rPr>
          <w:rFonts w:ascii="Verdana" w:hAnsi="Verdana"/>
        </w:rPr>
        <w:t>московскому</w:t>
      </w:r>
      <w:r w:rsidR="00531CB2" w:rsidRPr="00565A33">
        <w:rPr>
          <w:rFonts w:ascii="Verdana" w:hAnsi="Verdana"/>
        </w:rPr>
        <w:t xml:space="preserve"> времени через </w:t>
      </w:r>
      <w:r w:rsidR="005540C8">
        <w:rPr>
          <w:rFonts w:ascii="Verdana" w:hAnsi="Verdana"/>
        </w:rPr>
        <w:t>4</w:t>
      </w:r>
      <w:r w:rsidR="005540C8" w:rsidRPr="00565A33">
        <w:rPr>
          <w:rFonts w:ascii="Verdana" w:hAnsi="Verdana"/>
        </w:rPr>
        <w:t xml:space="preserve"> </w:t>
      </w:r>
      <w:r w:rsidR="001D0F09" w:rsidRPr="00565A33">
        <w:rPr>
          <w:rFonts w:ascii="Verdana" w:hAnsi="Verdana"/>
        </w:rPr>
        <w:t xml:space="preserve">рабочих </w:t>
      </w:r>
      <w:r w:rsidR="005540C8" w:rsidRPr="00565A33">
        <w:rPr>
          <w:rFonts w:ascii="Verdana" w:hAnsi="Verdana"/>
        </w:rPr>
        <w:t>дн</w:t>
      </w:r>
      <w:r w:rsidR="005540C8">
        <w:rPr>
          <w:rFonts w:ascii="Verdana" w:hAnsi="Verdana"/>
        </w:rPr>
        <w:t>я</w:t>
      </w:r>
      <w:r w:rsidR="005540C8" w:rsidRPr="00565A33">
        <w:rPr>
          <w:rFonts w:ascii="Verdana" w:hAnsi="Verdana"/>
        </w:rPr>
        <w:t xml:space="preserve"> </w:t>
      </w:r>
      <w:r w:rsidRPr="00565A33">
        <w:rPr>
          <w:rFonts w:ascii="Verdana" w:hAnsi="Verdana"/>
        </w:rPr>
        <w:t xml:space="preserve">с момента публикации извещения о запросе </w:t>
      </w:r>
      <w:r w:rsidR="00967142" w:rsidRPr="00565A33">
        <w:rPr>
          <w:rFonts w:ascii="Verdana" w:hAnsi="Verdana"/>
        </w:rPr>
        <w:t>предложений</w:t>
      </w:r>
      <w:r w:rsidRPr="00565A33">
        <w:rPr>
          <w:rFonts w:ascii="Verdana" w:hAnsi="Verdana"/>
        </w:rPr>
        <w:t>.</w:t>
      </w:r>
    </w:p>
    <w:p w14:paraId="1C6FC676" w14:textId="77777777" w:rsidR="00724120" w:rsidRPr="00565A33" w:rsidRDefault="00724120">
      <w:pPr>
        <w:spacing w:after="0" w:line="240" w:lineRule="auto"/>
        <w:ind w:firstLine="709"/>
        <w:jc w:val="both"/>
        <w:rPr>
          <w:rFonts w:ascii="Verdana" w:hAnsi="Verdana"/>
        </w:rPr>
      </w:pPr>
      <w:r w:rsidRPr="00565A33">
        <w:rPr>
          <w:rFonts w:ascii="Verdana" w:hAnsi="Verdana"/>
        </w:rPr>
        <w:t xml:space="preserve">Заявки участников, поступившие после даты окончания приема заявок, </w:t>
      </w:r>
      <w:r w:rsidRPr="00565A33">
        <w:rPr>
          <w:rFonts w:ascii="Verdana" w:hAnsi="Verdana"/>
        </w:rPr>
        <w:br/>
        <w:t>не рассматриваются и оценке не подлежат.</w:t>
      </w:r>
    </w:p>
    <w:p w14:paraId="071D6E8B" w14:textId="258F9ED4" w:rsidR="00724120" w:rsidRPr="00565A33" w:rsidRDefault="00724120">
      <w:pPr>
        <w:pStyle w:val="19"/>
        <w:ind w:left="0" w:firstLine="709"/>
        <w:outlineLvl w:val="1"/>
        <w:rPr>
          <w:b w:val="0"/>
        </w:rPr>
      </w:pPr>
      <w:r w:rsidRPr="00565A33">
        <w:rPr>
          <w:b w:val="0"/>
        </w:rPr>
        <w:t xml:space="preserve">Банк вправе внести изменения в настоящее </w:t>
      </w:r>
      <w:r w:rsidR="00F507D2" w:rsidRPr="00565A33">
        <w:rPr>
          <w:b w:val="0"/>
        </w:rPr>
        <w:t>И</w:t>
      </w:r>
      <w:r w:rsidRPr="00565A33">
        <w:rPr>
          <w:b w:val="0"/>
        </w:rPr>
        <w:t xml:space="preserve">звещение в любое время, </w:t>
      </w:r>
      <w:r w:rsidR="00C923C6" w:rsidRPr="00565A33">
        <w:rPr>
          <w:b w:val="0"/>
        </w:rPr>
        <w:br/>
      </w:r>
      <w:r w:rsidRPr="00565A33">
        <w:rPr>
          <w:b w:val="0"/>
        </w:rPr>
        <w:t xml:space="preserve">но не позднее чем за </w:t>
      </w:r>
      <w:r w:rsidR="003B7F95" w:rsidRPr="00565A33">
        <w:rPr>
          <w:b w:val="0"/>
        </w:rPr>
        <w:t>3</w:t>
      </w:r>
      <w:r w:rsidRPr="00565A33">
        <w:rPr>
          <w:b w:val="0"/>
        </w:rPr>
        <w:t xml:space="preserve"> рабочих дней до даты окончания приема</w:t>
      </w:r>
      <w:r w:rsidR="00DA7F5B" w:rsidRPr="00565A33">
        <w:rPr>
          <w:b w:val="0"/>
        </w:rPr>
        <w:t>, и при этом продлить сроки приема заявок</w:t>
      </w:r>
      <w:r w:rsidRPr="00565A33">
        <w:rPr>
          <w:b w:val="0"/>
        </w:rPr>
        <w:t xml:space="preserve">. </w:t>
      </w:r>
    </w:p>
    <w:p w14:paraId="0F267D87" w14:textId="0E8588A8" w:rsidR="00724120" w:rsidRPr="00565A33" w:rsidRDefault="00724120">
      <w:pPr>
        <w:pStyle w:val="19"/>
        <w:ind w:left="0" w:firstLine="709"/>
        <w:outlineLvl w:val="1"/>
        <w:rPr>
          <w:b w:val="0"/>
        </w:rPr>
      </w:pPr>
      <w:r w:rsidRPr="00565A33">
        <w:rPr>
          <w:b w:val="0"/>
        </w:rPr>
        <w:t xml:space="preserve">Банк вправе отказаться от проведения запроса </w:t>
      </w:r>
      <w:r w:rsidR="00967142" w:rsidRPr="00565A33">
        <w:rPr>
          <w:b w:val="0"/>
        </w:rPr>
        <w:t>предложений</w:t>
      </w:r>
      <w:r w:rsidRPr="00565A33">
        <w:rPr>
          <w:b w:val="0"/>
        </w:rPr>
        <w:t xml:space="preserve"> в любое время до дня окончания подачи заявок. Отказ от запроса </w:t>
      </w:r>
      <w:r w:rsidR="00967142" w:rsidRPr="00565A33">
        <w:rPr>
          <w:b w:val="0"/>
        </w:rPr>
        <w:t>предложений</w:t>
      </w:r>
      <w:r w:rsidRPr="00565A33">
        <w:rPr>
          <w:b w:val="0"/>
        </w:rPr>
        <w:t xml:space="preserve"> не дает никаких прав участникам и не накладывает никаких обязательств на Банк.</w:t>
      </w:r>
    </w:p>
    <w:p w14:paraId="52AA4BE7" w14:textId="6018093B" w:rsidR="00C5212C" w:rsidRPr="00565A33" w:rsidRDefault="00C5212C">
      <w:pPr>
        <w:pStyle w:val="19"/>
        <w:ind w:left="0" w:firstLine="709"/>
        <w:outlineLvl w:val="1"/>
        <w:rPr>
          <w:b w:val="0"/>
        </w:rPr>
      </w:pPr>
      <w:r w:rsidRPr="00565A33">
        <w:rPr>
          <w:b w:val="0"/>
        </w:rPr>
        <w:t xml:space="preserve">Для организации рабочего взаимодействия от Банка назначен </w:t>
      </w:r>
      <w:r w:rsidR="00F239F9" w:rsidRPr="00565A33">
        <w:rPr>
          <w:b w:val="0"/>
        </w:rPr>
        <w:t>директор</w:t>
      </w:r>
      <w:r w:rsidR="00830BFC" w:rsidRPr="00565A33">
        <w:rPr>
          <w:b w:val="0"/>
        </w:rPr>
        <w:t xml:space="preserve"> </w:t>
      </w:r>
      <w:r w:rsidRPr="00565A33">
        <w:rPr>
          <w:b w:val="0"/>
        </w:rPr>
        <w:t xml:space="preserve">Департамента </w:t>
      </w:r>
      <w:r w:rsidR="0011294C" w:rsidRPr="00565A33">
        <w:rPr>
          <w:b w:val="0"/>
        </w:rPr>
        <w:t>и</w:t>
      </w:r>
      <w:r w:rsidRPr="00565A33">
        <w:rPr>
          <w:b w:val="0"/>
        </w:rPr>
        <w:t xml:space="preserve">нформационных технологий и защиты </w:t>
      </w:r>
      <w:r w:rsidR="00354AE4" w:rsidRPr="00565A33">
        <w:rPr>
          <w:b w:val="0"/>
        </w:rPr>
        <w:t>Куликов Дмитрий Вячеславович</w:t>
      </w:r>
      <w:r w:rsidR="00830BFC" w:rsidRPr="00565A33">
        <w:rPr>
          <w:b w:val="0"/>
        </w:rPr>
        <w:t xml:space="preserve"> +7 (495) 645 0445 или +7 (727) 244-40-44 (доб.</w:t>
      </w:r>
      <w:r w:rsidR="00F239F9" w:rsidRPr="00565A33">
        <w:rPr>
          <w:b w:val="0"/>
        </w:rPr>
        <w:t>6102</w:t>
      </w:r>
      <w:r w:rsidR="00830BFC" w:rsidRPr="00565A33">
        <w:rPr>
          <w:b w:val="0"/>
        </w:rPr>
        <w:t>).</w:t>
      </w:r>
    </w:p>
    <w:p w14:paraId="6A2ECF08" w14:textId="40B42FC9" w:rsidR="00724120" w:rsidRPr="00565A33" w:rsidRDefault="00724120">
      <w:pPr>
        <w:pStyle w:val="19"/>
        <w:ind w:left="0" w:firstLine="709"/>
        <w:outlineLvl w:val="1"/>
        <w:rPr>
          <w:b w:val="0"/>
        </w:rPr>
      </w:pPr>
      <w:r w:rsidRPr="00565A33">
        <w:rPr>
          <w:b w:val="0"/>
        </w:rPr>
        <w:t xml:space="preserve">Настоящее Извещение о запросе </w:t>
      </w:r>
      <w:r w:rsidR="00967142" w:rsidRPr="00565A33">
        <w:rPr>
          <w:b w:val="0"/>
        </w:rPr>
        <w:t>предложений</w:t>
      </w:r>
      <w:r w:rsidRPr="00565A33">
        <w:rPr>
          <w:b w:val="0"/>
        </w:rPr>
        <w:t xml:space="preserve"> не является извещением</w:t>
      </w:r>
      <w:r w:rsidR="001172D6" w:rsidRPr="00565A33">
        <w:rPr>
          <w:b w:val="0"/>
        </w:rPr>
        <w:t xml:space="preserve"> </w:t>
      </w:r>
      <w:r w:rsidR="00312F79" w:rsidRPr="00565A33">
        <w:rPr>
          <w:b w:val="0"/>
        </w:rPr>
        <w:br/>
      </w:r>
      <w:r w:rsidRPr="00565A33">
        <w:rPr>
          <w:b w:val="0"/>
        </w:rPr>
        <w:t>о проведении конкурса, не дает никаких прав участникам и не накладывает никаких обязательств на Банк.</w:t>
      </w:r>
    </w:p>
    <w:p w14:paraId="20C95840" w14:textId="77777777" w:rsidR="00724120" w:rsidRPr="00565A33" w:rsidRDefault="00724120">
      <w:pPr>
        <w:pStyle w:val="19"/>
        <w:ind w:left="0" w:firstLine="709"/>
        <w:outlineLvl w:val="1"/>
        <w:rPr>
          <w:b w:val="0"/>
        </w:rPr>
      </w:pPr>
      <w:r w:rsidRPr="00565A33">
        <w:rPr>
          <w:b w:val="0"/>
        </w:rPr>
        <w:t>Приложение:</w:t>
      </w:r>
    </w:p>
    <w:p w14:paraId="674B49C4" w14:textId="48A905A0" w:rsidR="00724120" w:rsidRPr="00565A33" w:rsidRDefault="005804E3">
      <w:pPr>
        <w:pStyle w:val="ab"/>
        <w:numPr>
          <w:ilvl w:val="0"/>
          <w:numId w:val="28"/>
        </w:numPr>
        <w:tabs>
          <w:tab w:val="left" w:pos="1134"/>
        </w:tabs>
        <w:spacing w:after="0" w:line="240" w:lineRule="auto"/>
        <w:ind w:left="0" w:firstLine="709"/>
        <w:contextualSpacing w:val="0"/>
        <w:jc w:val="both"/>
        <w:rPr>
          <w:rFonts w:ascii="Verdana" w:hAnsi="Verdana"/>
        </w:rPr>
      </w:pPr>
      <w:r w:rsidRPr="00565A33">
        <w:rPr>
          <w:rFonts w:ascii="Verdana" w:hAnsi="Verdana"/>
        </w:rPr>
        <w:t>Техническое задание.</w:t>
      </w:r>
    </w:p>
    <w:p w14:paraId="4E59DF16" w14:textId="1671B3BA" w:rsidR="00724120" w:rsidRPr="00565A33" w:rsidRDefault="00312F79">
      <w:pPr>
        <w:pStyle w:val="ab"/>
        <w:numPr>
          <w:ilvl w:val="0"/>
          <w:numId w:val="28"/>
        </w:numPr>
        <w:tabs>
          <w:tab w:val="left" w:pos="1134"/>
        </w:tabs>
        <w:spacing w:after="0" w:line="240" w:lineRule="auto"/>
        <w:ind w:left="0" w:firstLine="709"/>
        <w:contextualSpacing w:val="0"/>
        <w:jc w:val="both"/>
        <w:rPr>
          <w:rFonts w:ascii="Verdana" w:hAnsi="Verdana"/>
        </w:rPr>
      </w:pPr>
      <w:r w:rsidRPr="00565A33">
        <w:rPr>
          <w:rFonts w:ascii="Verdana" w:hAnsi="Verdana"/>
        </w:rPr>
        <w:t xml:space="preserve">Форма </w:t>
      </w:r>
      <w:r w:rsidR="00D368DC" w:rsidRPr="00565A33">
        <w:rPr>
          <w:rFonts w:ascii="Verdana" w:hAnsi="Verdana"/>
        </w:rPr>
        <w:t>З</w:t>
      </w:r>
      <w:r w:rsidR="00A83744" w:rsidRPr="00565A33">
        <w:rPr>
          <w:rFonts w:ascii="Verdana" w:hAnsi="Verdana"/>
        </w:rPr>
        <w:t>аявк</w:t>
      </w:r>
      <w:r w:rsidR="00D368DC" w:rsidRPr="00565A33">
        <w:rPr>
          <w:rFonts w:ascii="Verdana" w:hAnsi="Verdana"/>
        </w:rPr>
        <w:t>и</w:t>
      </w:r>
      <w:r w:rsidR="00A83744" w:rsidRPr="00565A33">
        <w:rPr>
          <w:rFonts w:ascii="Verdana" w:hAnsi="Verdana"/>
        </w:rPr>
        <w:t xml:space="preserve"> на участие в запросе </w:t>
      </w:r>
      <w:r w:rsidR="00967142" w:rsidRPr="00565A33">
        <w:rPr>
          <w:rFonts w:ascii="Verdana" w:hAnsi="Verdana"/>
        </w:rPr>
        <w:t>предложений</w:t>
      </w:r>
      <w:r w:rsidR="00A83744" w:rsidRPr="00565A33">
        <w:rPr>
          <w:rFonts w:ascii="Verdana" w:hAnsi="Verdana"/>
        </w:rPr>
        <w:t>.</w:t>
      </w:r>
    </w:p>
    <w:p w14:paraId="68D024A2" w14:textId="77777777" w:rsidR="002208FD" w:rsidRPr="00565A33" w:rsidRDefault="002208FD">
      <w:pPr>
        <w:pStyle w:val="ab"/>
        <w:numPr>
          <w:ilvl w:val="0"/>
          <w:numId w:val="28"/>
        </w:numPr>
        <w:tabs>
          <w:tab w:val="left" w:pos="1134"/>
        </w:tabs>
        <w:spacing w:after="0" w:line="240" w:lineRule="auto"/>
        <w:ind w:left="0" w:firstLine="709"/>
        <w:contextualSpacing w:val="0"/>
        <w:jc w:val="both"/>
        <w:rPr>
          <w:rFonts w:ascii="Verdana" w:hAnsi="Verdana"/>
        </w:rPr>
      </w:pPr>
      <w:r w:rsidRPr="00565A33">
        <w:rPr>
          <w:rFonts w:ascii="Verdana" w:hAnsi="Verdana"/>
        </w:rPr>
        <w:t>Согласие на обработку персональных данных.</w:t>
      </w:r>
    </w:p>
    <w:p w14:paraId="04B647D2" w14:textId="1EA47D19" w:rsidR="00702A17" w:rsidRPr="00AF23AB" w:rsidRDefault="002B77E0">
      <w:pPr>
        <w:pStyle w:val="ab"/>
        <w:numPr>
          <w:ilvl w:val="0"/>
          <w:numId w:val="28"/>
        </w:numPr>
        <w:tabs>
          <w:tab w:val="left" w:pos="1134"/>
        </w:tabs>
        <w:spacing w:after="0" w:line="240" w:lineRule="auto"/>
        <w:ind w:left="0" w:firstLine="709"/>
        <w:contextualSpacing w:val="0"/>
        <w:jc w:val="both"/>
        <w:rPr>
          <w:rFonts w:ascii="Verdana" w:hAnsi="Verdana"/>
        </w:rPr>
      </w:pPr>
      <w:r w:rsidRPr="00565A33">
        <w:rPr>
          <w:rFonts w:ascii="Verdana" w:hAnsi="Verdana"/>
        </w:rPr>
        <w:t>Анкета контрагента.</w:t>
      </w:r>
    </w:p>
    <w:p w14:paraId="1B059BE4" w14:textId="0496F1EF" w:rsidR="001F1FC5" w:rsidRPr="00A43BB6" w:rsidRDefault="00724120" w:rsidP="00AF23AB">
      <w:pPr>
        <w:spacing w:after="0" w:line="240" w:lineRule="auto"/>
        <w:ind w:firstLine="709"/>
        <w:jc w:val="both"/>
        <w:rPr>
          <w:rFonts w:ascii="Verdana" w:hAnsi="Verdana"/>
        </w:rPr>
      </w:pPr>
      <w:r w:rsidRPr="00565A33">
        <w:rPr>
          <w:rFonts w:ascii="Verdana" w:hAnsi="Verdana"/>
        </w:rPr>
        <w:t>Все перечисленные приложения являются неотъемлемой частью настоящего Извещения.</w:t>
      </w:r>
    </w:p>
    <w:p w14:paraId="0EF02AA7" w14:textId="77777777" w:rsidR="00BC3AA4" w:rsidRPr="00A43BB6" w:rsidRDefault="00BC3AA4" w:rsidP="00BC3AA4">
      <w:pPr>
        <w:pageBreakBefore/>
        <w:spacing w:after="0" w:line="240" w:lineRule="auto"/>
        <w:ind w:left="6379"/>
        <w:jc w:val="both"/>
        <w:rPr>
          <w:rFonts w:ascii="Verdana" w:hAnsi="Verdana"/>
          <w:b/>
        </w:rPr>
      </w:pPr>
      <w:bookmarkStart w:id="5" w:name="header"/>
      <w:bookmarkEnd w:id="5"/>
      <w:r w:rsidRPr="00A43BB6">
        <w:rPr>
          <w:rFonts w:ascii="Verdana" w:hAnsi="Verdana"/>
          <w:b/>
        </w:rPr>
        <w:lastRenderedPageBreak/>
        <w:t>Приложение № 1</w:t>
      </w:r>
    </w:p>
    <w:p w14:paraId="2EA1135F" w14:textId="77777777" w:rsidR="00BC3AA4" w:rsidRPr="00A43BB6" w:rsidRDefault="00BC3AA4" w:rsidP="00BC3AA4">
      <w:pPr>
        <w:spacing w:after="0" w:line="240" w:lineRule="auto"/>
        <w:ind w:left="6379"/>
        <w:jc w:val="both"/>
        <w:rPr>
          <w:rFonts w:ascii="Verdana" w:hAnsi="Verdana"/>
        </w:rPr>
      </w:pPr>
      <w:r w:rsidRPr="00A43BB6">
        <w:rPr>
          <w:rFonts w:ascii="Verdana" w:hAnsi="Verdana"/>
        </w:rPr>
        <w:t>к Извещению о прове</w:t>
      </w:r>
      <w:bookmarkStart w:id="6" w:name="_GoBack"/>
      <w:bookmarkEnd w:id="6"/>
      <w:r w:rsidRPr="00A43BB6">
        <w:rPr>
          <w:rFonts w:ascii="Verdana" w:hAnsi="Verdana"/>
        </w:rPr>
        <w:t>дении запроса предложений</w:t>
      </w:r>
    </w:p>
    <w:p w14:paraId="75B1C399" w14:textId="77777777" w:rsidR="00BC3AA4" w:rsidRPr="00604B8E" w:rsidRDefault="00BC3AA4" w:rsidP="00BC3AA4">
      <w:pPr>
        <w:spacing w:after="0"/>
        <w:ind w:left="6379"/>
        <w:jc w:val="both"/>
        <w:rPr>
          <w:rFonts w:ascii="Verdana" w:eastAsia="Calibri" w:hAnsi="Verdana" w:cs="Times New Roman"/>
        </w:rPr>
      </w:pPr>
    </w:p>
    <w:p w14:paraId="3FA9A936" w14:textId="77777777" w:rsidR="00BC3AA4" w:rsidRDefault="00BC3AA4" w:rsidP="00BC3AA4">
      <w:pPr>
        <w:keepNext/>
        <w:spacing w:after="0"/>
        <w:jc w:val="center"/>
        <w:outlineLvl w:val="0"/>
        <w:rPr>
          <w:rFonts w:ascii="Verdana" w:eastAsia="Times New Roman" w:hAnsi="Verdana" w:cs="Arial"/>
          <w:b/>
          <w:bCs/>
          <w:kern w:val="32"/>
          <w:lang w:eastAsia="ru-RU"/>
        </w:rPr>
      </w:pPr>
      <w:bookmarkStart w:id="7" w:name="X0a345c15451e6b71389837d0a813a8aa83f45fd"/>
      <w:bookmarkStart w:id="8" w:name="content"/>
      <w:r w:rsidRPr="00604B8E">
        <w:rPr>
          <w:rFonts w:ascii="Verdana" w:eastAsia="Times New Roman" w:hAnsi="Verdana" w:cs="Arial"/>
          <w:b/>
          <w:bCs/>
          <w:kern w:val="32"/>
          <w:lang w:eastAsia="ru-RU"/>
        </w:rPr>
        <w:t xml:space="preserve">Техническое задание </w:t>
      </w:r>
    </w:p>
    <w:p w14:paraId="6ACD545B" w14:textId="6C75B01A" w:rsidR="00BC3AA4" w:rsidRDefault="00BC3AA4" w:rsidP="00BC3AA4">
      <w:pPr>
        <w:keepNext/>
        <w:spacing w:after="0"/>
        <w:jc w:val="center"/>
        <w:outlineLvl w:val="0"/>
        <w:rPr>
          <w:rFonts w:ascii="Verdana" w:eastAsia="Times New Roman" w:hAnsi="Verdana" w:cs="Arial"/>
          <w:b/>
          <w:bCs/>
          <w:kern w:val="32"/>
          <w:lang w:eastAsia="ru-RU"/>
        </w:rPr>
      </w:pPr>
      <w:r w:rsidRPr="00604B8E">
        <w:rPr>
          <w:rFonts w:ascii="Verdana" w:eastAsia="Times New Roman" w:hAnsi="Verdana" w:cs="Arial"/>
          <w:b/>
          <w:bCs/>
          <w:kern w:val="32"/>
          <w:lang w:eastAsia="ru-RU"/>
        </w:rPr>
        <w:t xml:space="preserve">на </w:t>
      </w:r>
      <w:r>
        <w:rPr>
          <w:rFonts w:ascii="Verdana" w:eastAsia="Times New Roman" w:hAnsi="Verdana" w:cs="Arial"/>
          <w:b/>
          <w:bCs/>
          <w:kern w:val="32"/>
          <w:lang w:eastAsia="ru-RU"/>
        </w:rPr>
        <w:t xml:space="preserve">оказание услуг по </w:t>
      </w:r>
      <w:r w:rsidRPr="006A1EC3">
        <w:rPr>
          <w:rFonts w:ascii="Verdana" w:eastAsia="Times New Roman" w:hAnsi="Verdana" w:cs="Arial"/>
          <w:b/>
          <w:bCs/>
          <w:kern w:val="32"/>
          <w:lang w:eastAsia="ru-RU"/>
        </w:rPr>
        <w:t xml:space="preserve">планированию и трансформации ИТ-архитектуры </w:t>
      </w:r>
      <w:r>
        <w:rPr>
          <w:rFonts w:ascii="Verdana" w:eastAsia="Times New Roman" w:hAnsi="Verdana" w:cs="Arial"/>
          <w:b/>
          <w:bCs/>
          <w:kern w:val="32"/>
          <w:lang w:eastAsia="ru-RU"/>
        </w:rPr>
        <w:t>Евразийского банка развития</w:t>
      </w:r>
      <w:r w:rsidRPr="006A1EC3">
        <w:rPr>
          <w:rFonts w:ascii="Verdana" w:eastAsia="Times New Roman" w:hAnsi="Verdana" w:cs="Arial"/>
          <w:b/>
          <w:bCs/>
          <w:kern w:val="32"/>
          <w:lang w:eastAsia="ru-RU"/>
        </w:rPr>
        <w:t xml:space="preserve"> в рамках разработки ИТ-стратегии</w:t>
      </w:r>
    </w:p>
    <w:p w14:paraId="622A1BCC" w14:textId="77777777" w:rsidR="00BC3AA4" w:rsidRPr="00604B8E" w:rsidRDefault="00BC3AA4" w:rsidP="00BC3AA4">
      <w:pPr>
        <w:keepNext/>
        <w:spacing w:after="0"/>
        <w:jc w:val="center"/>
        <w:outlineLvl w:val="0"/>
        <w:rPr>
          <w:rFonts w:ascii="Verdana" w:eastAsia="Times New Roman" w:hAnsi="Verdana" w:cs="Arial"/>
          <w:bCs/>
          <w:kern w:val="32"/>
          <w:lang w:eastAsia="ru-RU"/>
        </w:rPr>
      </w:pPr>
    </w:p>
    <w:p w14:paraId="04793AF4" w14:textId="77777777" w:rsidR="00BC3AA4" w:rsidRPr="004F08ED" w:rsidRDefault="00BC3AA4" w:rsidP="00C36823">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bookmarkStart w:id="9" w:name="введение"/>
      <w:r w:rsidRPr="004F08ED">
        <w:rPr>
          <w:rFonts w:ascii="Verdana" w:eastAsia="Times New Roman" w:hAnsi="Verdana" w:cs="Arial"/>
          <w:b/>
          <w:bCs/>
          <w:iCs/>
          <w:lang w:eastAsia="ru-RU"/>
        </w:rPr>
        <w:t>Введение</w:t>
      </w:r>
    </w:p>
    <w:p w14:paraId="39D74DF3" w14:textId="2DCC1E57" w:rsidR="00BC3AA4" w:rsidRPr="00604B8E"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Евразийский банк развития (ЕАБР) </w:t>
      </w:r>
      <w:r>
        <w:rPr>
          <w:rFonts w:ascii="Verdana" w:eastAsia="Calibri" w:hAnsi="Verdana" w:cs="Times New Roman"/>
        </w:rPr>
        <w:t>—</w:t>
      </w:r>
      <w:r w:rsidRPr="00604B8E">
        <w:rPr>
          <w:rFonts w:ascii="Verdana" w:eastAsia="Calibri" w:hAnsi="Verdana" w:cs="Times New Roman"/>
        </w:rPr>
        <w:t xml:space="preserve"> международная финансовая организация, которая уже почти два десятилетия инвестирует в экономическое развитие </w:t>
      </w:r>
      <w:r w:rsidR="00C36823">
        <w:rPr>
          <w:rFonts w:ascii="Verdana" w:eastAsia="Calibri" w:hAnsi="Verdana" w:cs="Times New Roman"/>
        </w:rPr>
        <w:br/>
      </w:r>
      <w:r w:rsidRPr="00604B8E">
        <w:rPr>
          <w:rFonts w:ascii="Verdana" w:eastAsia="Calibri" w:hAnsi="Verdana" w:cs="Times New Roman"/>
        </w:rPr>
        <w:t>и интеграцию стран-участниц (Армения, Беларусь, Казахстан, Кыргызстан, Россия, Таджикистан, Узбекистан)</w:t>
      </w:r>
      <w:hyperlink r:id="rId10" w:anchor=":~:text=The%20Eurasian%20Development%20Bank%20is,Kazakhstan%2C%20Kyrgyzstan%2C%20Russia%2C%20and%20Tajikistan"/>
      <w:r w:rsidRPr="00604B8E">
        <w:rPr>
          <w:rFonts w:ascii="Verdana" w:eastAsia="Calibri" w:hAnsi="Verdana" w:cs="Times New Roman"/>
        </w:rPr>
        <w:t xml:space="preserve">. В условиях стремительной цифровизации финансового сектора ЕАБР рассматривает искусственный интеллект (ИИ) как ключевой инструмент для достижения своих стратегических целей на горизонте 3 лет. Мировой опыт показывает, что ИИ способен приносить банкам не только повышение операционной эффективности, но и служить трансформационным инструментом для решения стратегических задач. </w:t>
      </w:r>
    </w:p>
    <w:p w14:paraId="13D63CAB" w14:textId="0AB4B225" w:rsidR="00BC3AA4" w:rsidRDefault="00BC3AA4" w:rsidP="00AF23AB">
      <w:pPr>
        <w:spacing w:after="0" w:line="240" w:lineRule="auto"/>
        <w:ind w:firstLine="709"/>
        <w:jc w:val="both"/>
        <w:rPr>
          <w:rFonts w:ascii="Verdana" w:eastAsia="Times New Roman" w:hAnsi="Verdana" w:cs="Times New Roman"/>
          <w:lang w:eastAsia="ru-RU"/>
        </w:rPr>
      </w:pPr>
      <w:r w:rsidRPr="00604B8E">
        <w:rPr>
          <w:rFonts w:ascii="Verdana" w:eastAsia="Times New Roman" w:hAnsi="Verdana" w:cs="Times New Roman"/>
          <w:lang w:eastAsia="ru-RU"/>
        </w:rPr>
        <w:t xml:space="preserve">ЕАБР ставит целью к концу стратегического периода (3 года) стать </w:t>
      </w:r>
      <w:r w:rsidRPr="00604B8E">
        <w:rPr>
          <w:rFonts w:ascii="Verdana" w:eastAsia="Times New Roman" w:hAnsi="Verdana" w:cs="Times New Roman"/>
          <w:bCs/>
          <w:lang w:eastAsia="ru-RU"/>
        </w:rPr>
        <w:t>«AI-Capable»</w:t>
      </w:r>
      <w:r w:rsidRPr="00604B8E">
        <w:rPr>
          <w:rFonts w:ascii="Verdana" w:eastAsia="Times New Roman" w:hAnsi="Verdana" w:cs="Times New Roman"/>
          <w:lang w:eastAsia="ru-RU"/>
        </w:rPr>
        <w:t xml:space="preserve"> организацией </w:t>
      </w:r>
      <w:r>
        <w:rPr>
          <w:rFonts w:ascii="Verdana" w:eastAsia="Calibri" w:hAnsi="Verdana" w:cs="Times New Roman"/>
        </w:rPr>
        <w:t>—</w:t>
      </w:r>
      <w:r w:rsidRPr="00604B8E">
        <w:rPr>
          <w:rFonts w:ascii="Verdana" w:eastAsia="Times New Roman" w:hAnsi="Verdana" w:cs="Times New Roman"/>
          <w:lang w:eastAsia="ru-RU"/>
        </w:rPr>
        <w:t xml:space="preserve"> банком, где ИИ интегрирован во все ключевые процессы и решения. Это означает переход от отдельных пилотных решений к системному использованию ИИ по всему предприятию. Понимая, что успешная ИИ-трансформация требует скоординированных изменений на всех уровнях (бизнес-процессы, технологии, данные, компетенции персонала), Банк инициирует проект разработки комплексной стратегии развития информационных технологий Бана с применением ИИ (Стратегия ИТ). Такая стратегия должна стать </w:t>
      </w:r>
      <w:r>
        <w:rPr>
          <w:rFonts w:ascii="Verdana" w:eastAsia="Times New Roman" w:hAnsi="Verdana" w:cs="Times New Roman"/>
          <w:bCs/>
          <w:lang w:eastAsia="ru-RU"/>
        </w:rPr>
        <w:t>«</w:t>
      </w:r>
      <w:r w:rsidRPr="00604B8E">
        <w:rPr>
          <w:rFonts w:ascii="Verdana" w:eastAsia="Times New Roman" w:hAnsi="Verdana" w:cs="Times New Roman"/>
          <w:bCs/>
          <w:lang w:eastAsia="ru-RU"/>
        </w:rPr>
        <w:t>дорожной картой</w:t>
      </w:r>
      <w:r>
        <w:rPr>
          <w:rFonts w:ascii="Verdana" w:eastAsia="Times New Roman" w:hAnsi="Verdana" w:cs="Times New Roman"/>
          <w:bCs/>
          <w:lang w:eastAsia="ru-RU"/>
        </w:rPr>
        <w:t>»</w:t>
      </w:r>
      <w:r w:rsidRPr="00604B8E">
        <w:rPr>
          <w:rFonts w:ascii="Verdana" w:eastAsia="Times New Roman" w:hAnsi="Verdana" w:cs="Times New Roman"/>
          <w:bCs/>
          <w:lang w:eastAsia="ru-RU"/>
        </w:rPr>
        <w:t xml:space="preserve"> трансформации</w:t>
      </w:r>
      <w:r w:rsidRPr="00604B8E">
        <w:rPr>
          <w:rFonts w:ascii="Verdana" w:eastAsia="Times New Roman" w:hAnsi="Verdana" w:cs="Times New Roman"/>
          <w:lang w:eastAsia="ru-RU"/>
        </w:rPr>
        <w:t>, объединяющей бизнес-видение и технологическое развитие. Руководство Банка ожидает, что итоговая стратегия развития ин</w:t>
      </w:r>
      <w:r w:rsidR="00FA79CA">
        <w:rPr>
          <w:rFonts w:ascii="Verdana" w:eastAsia="Times New Roman" w:hAnsi="Verdana" w:cs="Times New Roman"/>
          <w:lang w:eastAsia="ru-RU"/>
        </w:rPr>
        <w:t>ф</w:t>
      </w:r>
      <w:r w:rsidRPr="00604B8E">
        <w:rPr>
          <w:rFonts w:ascii="Verdana" w:eastAsia="Times New Roman" w:hAnsi="Verdana" w:cs="Times New Roman"/>
          <w:lang w:eastAsia="ru-RU"/>
        </w:rPr>
        <w:t xml:space="preserve">ормационных технологий </w:t>
      </w:r>
      <w:r w:rsidR="00C36823">
        <w:rPr>
          <w:rFonts w:ascii="Verdana" w:eastAsia="Times New Roman" w:hAnsi="Verdana" w:cs="Times New Roman"/>
          <w:lang w:eastAsia="ru-RU"/>
        </w:rPr>
        <w:br/>
      </w:r>
      <w:r w:rsidRPr="00604B8E">
        <w:rPr>
          <w:rFonts w:ascii="Verdana" w:eastAsia="Times New Roman" w:hAnsi="Verdana" w:cs="Times New Roman"/>
          <w:lang w:eastAsia="ru-RU"/>
        </w:rPr>
        <w:t xml:space="preserve">с применением ИИ станет </w:t>
      </w:r>
      <w:r w:rsidRPr="00604B8E">
        <w:rPr>
          <w:rFonts w:ascii="Verdana" w:eastAsia="Times New Roman" w:hAnsi="Verdana" w:cs="Times New Roman"/>
          <w:bCs/>
          <w:lang w:eastAsia="ru-RU"/>
        </w:rPr>
        <w:t>ключевым документом</w:t>
      </w:r>
      <w:r w:rsidRPr="00604B8E">
        <w:rPr>
          <w:rFonts w:ascii="Verdana" w:eastAsia="Times New Roman" w:hAnsi="Verdana" w:cs="Times New Roman"/>
          <w:lang w:eastAsia="ru-RU"/>
        </w:rPr>
        <w:t>, призванным синхронизировать изменения во всех направлениях деятельности и обеспечить согласованное внедрение и масштабирование ИИ-решений</w:t>
      </w:r>
      <w:hyperlink r:id="rId11" w:anchor=":~:text=%D0%94%D0%BB%D1%8F%20%D1%83%D1%81%D0%BF%D0%B5%D1%88%D0%BD%D0%BE%D0%B9%20%D1%80%D0%B0%D0%B1%D0%BE%D1%82%D1%8B%20%D0%98%D0%98%20%D0%BD%D0%B5%D0%BE%D0%B1%D1%85%D0%BE%D0%B4%D0%B8%D0%BC,%D1%80%D0%B5%D1%88%D0%B5%D0%BD%D0%B8%D0%B9"/>
      <w:r w:rsidRPr="00604B8E">
        <w:rPr>
          <w:rFonts w:ascii="Verdana" w:eastAsia="Times New Roman" w:hAnsi="Verdana" w:cs="Times New Roman"/>
          <w:lang w:eastAsia="ru-RU"/>
        </w:rPr>
        <w:t>. Стратегический горизонт проекта составляет 3 года (2027–2029 годы).</w:t>
      </w:r>
    </w:p>
    <w:p w14:paraId="1CE23A59" w14:textId="77777777" w:rsidR="00BC3AA4" w:rsidRPr="00604B8E" w:rsidRDefault="00BC3AA4" w:rsidP="00AF23AB">
      <w:pPr>
        <w:spacing w:after="0" w:line="240" w:lineRule="auto"/>
        <w:ind w:firstLine="709"/>
        <w:jc w:val="both"/>
        <w:rPr>
          <w:rFonts w:ascii="Verdana" w:eastAsia="Times New Roman" w:hAnsi="Verdana" w:cs="Times New Roman"/>
          <w:lang w:eastAsia="ru-RU"/>
        </w:rPr>
      </w:pPr>
    </w:p>
    <w:p w14:paraId="2DE53416" w14:textId="77777777" w:rsidR="00BC3AA4" w:rsidRPr="004F08ED" w:rsidRDefault="00BC3AA4" w:rsidP="00C36823">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bookmarkStart w:id="10" w:name="цели-проекта"/>
      <w:bookmarkEnd w:id="9"/>
      <w:r w:rsidRPr="004F08ED">
        <w:rPr>
          <w:rFonts w:ascii="Verdana" w:eastAsia="Times New Roman" w:hAnsi="Verdana" w:cs="Arial"/>
          <w:b/>
          <w:bCs/>
          <w:iCs/>
          <w:lang w:eastAsia="ru-RU"/>
        </w:rPr>
        <w:t>Цели проекта</w:t>
      </w:r>
    </w:p>
    <w:p w14:paraId="4D0BFBF8" w14:textId="78F8086D" w:rsidR="00BC3AA4" w:rsidRPr="00604B8E"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Основная цель проекта </w:t>
      </w:r>
      <w:r>
        <w:rPr>
          <w:rFonts w:ascii="Verdana" w:eastAsia="Calibri" w:hAnsi="Verdana" w:cs="Times New Roman"/>
        </w:rPr>
        <w:t>—</w:t>
      </w:r>
      <w:r w:rsidRPr="00604B8E">
        <w:rPr>
          <w:rFonts w:ascii="Verdana" w:eastAsia="Calibri" w:hAnsi="Verdana" w:cs="Times New Roman"/>
        </w:rPr>
        <w:t xml:space="preserve"> сформировать </w:t>
      </w:r>
      <w:r>
        <w:rPr>
          <w:rFonts w:ascii="Verdana" w:eastAsia="Calibri" w:hAnsi="Verdana" w:cs="Times New Roman"/>
          <w:bCs/>
        </w:rPr>
        <w:t>3-</w:t>
      </w:r>
      <w:r w:rsidRPr="00604B8E">
        <w:rPr>
          <w:rFonts w:ascii="Verdana" w:eastAsia="Calibri" w:hAnsi="Verdana" w:cs="Times New Roman"/>
          <w:bCs/>
        </w:rPr>
        <w:t>летнюю стратегию развития информационных технологий с применением ИИ в ЕАБР</w:t>
      </w:r>
      <w:r w:rsidRPr="00604B8E">
        <w:rPr>
          <w:rFonts w:ascii="Verdana" w:eastAsia="Calibri" w:hAnsi="Verdana" w:cs="Times New Roman"/>
        </w:rPr>
        <w:t xml:space="preserve">, четко привязанную к бизнес-стратегии Банка и отвечающую на его текущие вызовы. Стратегия должна определить, </w:t>
      </w:r>
      <w:r w:rsidRPr="00604B8E">
        <w:rPr>
          <w:rFonts w:ascii="Verdana" w:eastAsia="Calibri" w:hAnsi="Verdana" w:cs="Times New Roman"/>
          <w:bCs/>
        </w:rPr>
        <w:t>какие бизнес-проблемы и задачи развития решит использование ИИ</w:t>
      </w:r>
      <w:r w:rsidRPr="00604B8E">
        <w:rPr>
          <w:rFonts w:ascii="Verdana" w:eastAsia="Calibri" w:hAnsi="Verdana" w:cs="Times New Roman"/>
        </w:rPr>
        <w:t xml:space="preserve">, </w:t>
      </w:r>
      <w:r w:rsidR="00C36823">
        <w:rPr>
          <w:rFonts w:ascii="Verdana" w:eastAsia="Calibri" w:hAnsi="Verdana" w:cs="Times New Roman"/>
        </w:rPr>
        <w:br/>
      </w:r>
      <w:r w:rsidRPr="00604B8E">
        <w:rPr>
          <w:rFonts w:ascii="Verdana" w:eastAsia="Calibri" w:hAnsi="Verdana" w:cs="Times New Roman"/>
        </w:rPr>
        <w:t xml:space="preserve">и какой </w:t>
      </w:r>
      <w:r w:rsidRPr="00604B8E">
        <w:rPr>
          <w:rFonts w:ascii="Verdana" w:eastAsia="Calibri" w:hAnsi="Verdana" w:cs="Times New Roman"/>
          <w:bCs/>
        </w:rPr>
        <w:t>ценностный эффект</w:t>
      </w:r>
      <w:r w:rsidRPr="00604B8E">
        <w:rPr>
          <w:rFonts w:ascii="Verdana" w:eastAsia="Calibri" w:hAnsi="Verdana" w:cs="Times New Roman"/>
        </w:rPr>
        <w:t xml:space="preserve"> это принесет Банку и его стейкхолдерам. Ниже перечислены ключевые целевые области и проблемы, которые должна адресовать Стратегия ИТ, а также ожидаемые ценностные результаты</w:t>
      </w:r>
      <w:r>
        <w:rPr>
          <w:rFonts w:ascii="Verdana" w:eastAsia="Calibri" w:hAnsi="Verdana" w:cs="Times New Roman"/>
        </w:rPr>
        <w:t>.</w:t>
      </w:r>
    </w:p>
    <w:p w14:paraId="5FCE39F9" w14:textId="45033D63" w:rsidR="00BC3AA4" w:rsidRPr="00604B8E" w:rsidRDefault="00BC3AA4" w:rsidP="00C36823">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Повышение операционной эффективности и снижение издержек.</w:t>
      </w:r>
      <w:r w:rsidRPr="00604B8E">
        <w:rPr>
          <w:rFonts w:ascii="Verdana" w:eastAsia="Calibri" w:hAnsi="Verdana" w:cs="Times New Roman"/>
        </w:rPr>
        <w:t xml:space="preserve"> ИИ должен помочь автоматизировать рутинные операции и бизнес-процессы (например, обработку документов, отчетность, проверки, ИТ и ИБ-задачи, мониторинг, управления активами и автома</w:t>
      </w:r>
      <w:r w:rsidR="008C7819">
        <w:rPr>
          <w:rFonts w:ascii="Verdana" w:eastAsia="Calibri" w:hAnsi="Verdana" w:cs="Times New Roman"/>
        </w:rPr>
        <w:t>т</w:t>
      </w:r>
      <w:r w:rsidRPr="00604B8E">
        <w:rPr>
          <w:rFonts w:ascii="Verdana" w:eastAsia="Calibri" w:hAnsi="Verdana" w:cs="Times New Roman"/>
        </w:rPr>
        <w:t xml:space="preserve">изация типовых действий), минимизировать человеческий фактор и ошибки, что приведет к снижению операционных затрат </w:t>
      </w:r>
      <w:r w:rsidR="00B36037">
        <w:rPr>
          <w:rFonts w:ascii="Verdana" w:eastAsia="Calibri" w:hAnsi="Verdana" w:cs="Times New Roman"/>
        </w:rPr>
        <w:br/>
      </w:r>
      <w:r w:rsidRPr="00604B8E">
        <w:rPr>
          <w:rFonts w:ascii="Verdana" w:eastAsia="Calibri" w:hAnsi="Verdana" w:cs="Times New Roman"/>
        </w:rPr>
        <w:t xml:space="preserve">и ускорению процессов принятия решений. Ожидаемый эффект </w:t>
      </w:r>
      <w:r>
        <w:rPr>
          <w:rFonts w:ascii="Verdana" w:eastAsia="Calibri" w:hAnsi="Verdana" w:cs="Times New Roman"/>
        </w:rPr>
        <w:t>—</w:t>
      </w:r>
      <w:r w:rsidRPr="00604B8E">
        <w:rPr>
          <w:rFonts w:ascii="Verdana" w:eastAsia="Calibri" w:hAnsi="Verdana" w:cs="Times New Roman"/>
        </w:rPr>
        <w:t xml:space="preserve"> оптимизация затрат и сокращение времени цикла основных операций (кредитный анализ, мониторинг проектов и др.) на 20–30%.</w:t>
      </w:r>
    </w:p>
    <w:p w14:paraId="05930058" w14:textId="77777777"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Улучшение управления рисками и качеством портфеля.</w:t>
      </w:r>
      <w:r w:rsidRPr="00604B8E">
        <w:rPr>
          <w:rFonts w:ascii="Verdana" w:eastAsia="Calibri" w:hAnsi="Verdana" w:cs="Times New Roman"/>
        </w:rPr>
        <w:t xml:space="preserve"> Стратегия должна предусматривать применение ИИ для более точного прогнозирования рисков </w:t>
      </w:r>
      <w:r>
        <w:rPr>
          <w:rFonts w:ascii="Verdana" w:eastAsia="Calibri" w:hAnsi="Verdana" w:cs="Times New Roman"/>
        </w:rPr>
        <w:br/>
      </w:r>
      <w:r w:rsidRPr="00604B8E">
        <w:rPr>
          <w:rFonts w:ascii="Verdana" w:eastAsia="Calibri" w:hAnsi="Verdana" w:cs="Times New Roman"/>
        </w:rPr>
        <w:t xml:space="preserve">по проектам и заемщикам, выявления проблемных тенденций на ранних стадиях, усиления антифрод-контроля. Это позволит снизить кредитные риски и потери, </w:t>
      </w:r>
      <w:r w:rsidRPr="00604B8E">
        <w:rPr>
          <w:rFonts w:ascii="Verdana" w:eastAsia="Calibri" w:hAnsi="Verdana" w:cs="Times New Roman"/>
        </w:rPr>
        <w:lastRenderedPageBreak/>
        <w:t xml:space="preserve">повысить надежность инвестиционного портфеля Банка. Ожидаемый результат </w:t>
      </w:r>
      <w:r>
        <w:rPr>
          <w:rFonts w:ascii="Verdana" w:eastAsia="Calibri" w:hAnsi="Verdana" w:cs="Times New Roman"/>
        </w:rPr>
        <w:t>—</w:t>
      </w:r>
      <w:r w:rsidRPr="00604B8E">
        <w:rPr>
          <w:rFonts w:ascii="Verdana" w:eastAsia="Calibri" w:hAnsi="Verdana" w:cs="Times New Roman"/>
        </w:rPr>
        <w:t xml:space="preserve"> снижение доли проблемных проектов и улучшение показателей кредитного портфеля (например, снижение NPL (Non-Performing Loans), более высокий рейтинг надежности проектов).</w:t>
      </w:r>
    </w:p>
    <w:p w14:paraId="7380DF3F" w14:textId="77777777"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Развитие аналитических возможностей и данных для принятия решений.</w:t>
      </w:r>
      <w:r w:rsidRPr="00604B8E">
        <w:rPr>
          <w:rFonts w:ascii="Verdana" w:eastAsia="Calibri" w:hAnsi="Verdana" w:cs="Times New Roman"/>
        </w:rPr>
        <w:t xml:space="preserve"> Банк сталкивается с быстро растущим объемом данных (финансовые показатели проектов, макроэкономические данные стран-участниц, отраслевые тренды). ИТ-стратегия должна решить проблему фрагментированности данных и недостаточной аналитики, предложив подход к созданию единой </w:t>
      </w:r>
      <w:r w:rsidRPr="00604B8E">
        <w:rPr>
          <w:rFonts w:ascii="Verdana" w:eastAsia="Calibri" w:hAnsi="Verdana" w:cs="Times New Roman"/>
          <w:bCs/>
        </w:rPr>
        <w:t>AI-платформы данных</w:t>
      </w:r>
      <w:r w:rsidRPr="00604B8E">
        <w:rPr>
          <w:rFonts w:ascii="Verdana" w:eastAsia="Calibri" w:hAnsi="Verdana" w:cs="Times New Roman"/>
        </w:rPr>
        <w:t xml:space="preserve">. Цель </w:t>
      </w:r>
      <w:r>
        <w:rPr>
          <w:rFonts w:ascii="Verdana" w:eastAsia="Calibri" w:hAnsi="Verdana" w:cs="Times New Roman"/>
        </w:rPr>
        <w:t>—</w:t>
      </w:r>
      <w:r w:rsidRPr="00604B8E">
        <w:rPr>
          <w:rFonts w:ascii="Verdana" w:eastAsia="Calibri" w:hAnsi="Verdana" w:cs="Times New Roman"/>
        </w:rPr>
        <w:t xml:space="preserve"> обеспечить руководству </w:t>
      </w:r>
      <w:r>
        <w:rPr>
          <w:rFonts w:ascii="Verdana" w:eastAsia="Calibri" w:hAnsi="Verdana" w:cs="Times New Roman"/>
        </w:rPr>
        <w:br/>
      </w:r>
      <w:r w:rsidRPr="00604B8E">
        <w:rPr>
          <w:rFonts w:ascii="Verdana" w:eastAsia="Calibri" w:hAnsi="Verdana" w:cs="Times New Roman"/>
        </w:rPr>
        <w:t xml:space="preserve">и бизнес-подразделениям доступ к продвинутой аналитике и прогнозным моделям, </w:t>
      </w:r>
      <w:r>
        <w:rPr>
          <w:rFonts w:ascii="Verdana" w:eastAsia="Calibri" w:hAnsi="Verdana" w:cs="Times New Roman"/>
        </w:rPr>
        <w:br/>
      </w:r>
      <w:r w:rsidRPr="00604B8E">
        <w:rPr>
          <w:rFonts w:ascii="Verdana" w:eastAsia="Calibri" w:hAnsi="Verdana" w:cs="Times New Roman"/>
        </w:rPr>
        <w:t>что повысит обоснованность принимаемых инвестиционных решений и позволит выявлять новые возможности для инвестиций.</w:t>
      </w:r>
    </w:p>
    <w:p w14:paraId="32016554" w14:textId="77777777"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Повышение качества сервиса и взаимодействия со стейкхолдерами.</w:t>
      </w:r>
      <w:r w:rsidRPr="00604B8E">
        <w:rPr>
          <w:rFonts w:ascii="Verdana" w:eastAsia="Calibri" w:hAnsi="Verdana" w:cs="Times New Roman"/>
        </w:rPr>
        <w:t xml:space="preserve"> Несмотря </w:t>
      </w:r>
      <w:r>
        <w:rPr>
          <w:rFonts w:ascii="Verdana" w:eastAsia="Calibri" w:hAnsi="Verdana" w:cs="Times New Roman"/>
        </w:rPr>
        <w:br/>
      </w:r>
      <w:r w:rsidRPr="00604B8E">
        <w:rPr>
          <w:rFonts w:ascii="Verdana" w:eastAsia="Calibri" w:hAnsi="Verdana" w:cs="Times New Roman"/>
        </w:rPr>
        <w:t xml:space="preserve">на то, что ЕАБР не является розничным банком, его клиентами и партнерами являются государственные и корпоративные структуры. ИИ-инструменты (например, интеллектуальные чат-боты, автоматизированные консультанты) могут улучшить коммуникацию и сервис для внешних контрагентов и внутренних клиентов. Цель </w:t>
      </w:r>
      <w:r>
        <w:rPr>
          <w:rFonts w:ascii="Verdana" w:eastAsia="Calibri" w:hAnsi="Verdana" w:cs="Times New Roman"/>
        </w:rPr>
        <w:t>—</w:t>
      </w:r>
      <w:r w:rsidRPr="00604B8E">
        <w:rPr>
          <w:rFonts w:ascii="Verdana" w:eastAsia="Calibri" w:hAnsi="Verdana" w:cs="Times New Roman"/>
        </w:rPr>
        <w:t xml:space="preserve"> создать более </w:t>
      </w:r>
      <w:r w:rsidRPr="00604B8E">
        <w:rPr>
          <w:rFonts w:ascii="Verdana" w:eastAsia="Calibri" w:hAnsi="Verdana" w:cs="Times New Roman"/>
          <w:bCs/>
        </w:rPr>
        <w:t>персонализированный и проактивный подход</w:t>
      </w:r>
      <w:r w:rsidRPr="00604B8E">
        <w:rPr>
          <w:rFonts w:ascii="Verdana" w:eastAsia="Calibri" w:hAnsi="Verdana" w:cs="Times New Roman"/>
        </w:rPr>
        <w:t xml:space="preserve"> во взаимодействии, ускорить обмен информацией, повысить удовлетворенность и доверие партнеров.</w:t>
      </w:r>
    </w:p>
    <w:p w14:paraId="7A9921A7" w14:textId="77777777"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Инновационное развитие и новые продукты.</w:t>
      </w:r>
      <w:r w:rsidRPr="00604B8E">
        <w:rPr>
          <w:rFonts w:ascii="Verdana" w:eastAsia="Calibri" w:hAnsi="Verdana" w:cs="Times New Roman"/>
        </w:rPr>
        <w:t xml:space="preserve"> Стратегия ИТ должна ответить, как ИИ поможет ЕАБР запускать новые продукты и услуги (например, цифровые платформы для проектов, интеллектуальные системы оценки инфраструктурных инициатив), </w:t>
      </w:r>
      <w:r>
        <w:rPr>
          <w:rFonts w:ascii="Verdana" w:eastAsia="Calibri" w:hAnsi="Verdana" w:cs="Times New Roman"/>
        </w:rPr>
        <w:br/>
      </w:r>
      <w:r w:rsidRPr="00604B8E">
        <w:rPr>
          <w:rFonts w:ascii="Verdana" w:eastAsia="Calibri" w:hAnsi="Verdana" w:cs="Times New Roman"/>
        </w:rPr>
        <w:t xml:space="preserve">а также поддерживать инновации в странах-участницах. Целевой эффект </w:t>
      </w:r>
      <w:r>
        <w:rPr>
          <w:rFonts w:ascii="Verdana" w:eastAsia="Calibri" w:hAnsi="Verdana" w:cs="Times New Roman"/>
        </w:rPr>
        <w:t>—</w:t>
      </w:r>
      <w:r w:rsidRPr="00604B8E">
        <w:rPr>
          <w:rFonts w:ascii="Verdana" w:eastAsia="Calibri" w:hAnsi="Verdana" w:cs="Times New Roman"/>
        </w:rPr>
        <w:t xml:space="preserve"> укрепление роли ЕАБР как ведущего института развития, применяющего передовые технологии, повышение его репутации и влияние на цифровую повестку в регионе.</w:t>
      </w:r>
    </w:p>
    <w:p w14:paraId="5FACF136" w14:textId="77777777" w:rsidR="00BC3AA4"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В целом, стратегия должна сформировать </w:t>
      </w:r>
      <w:r w:rsidRPr="00604B8E">
        <w:rPr>
          <w:rFonts w:ascii="Verdana" w:eastAsia="Calibri" w:hAnsi="Verdana" w:cs="Times New Roman"/>
          <w:bCs/>
        </w:rPr>
        <w:t>четкое видение</w:t>
      </w:r>
      <w:r w:rsidRPr="00604B8E">
        <w:rPr>
          <w:rFonts w:ascii="Verdana" w:eastAsia="Calibri" w:hAnsi="Verdana" w:cs="Times New Roman"/>
        </w:rPr>
        <w:t xml:space="preserve">, как ИИ впишется </w:t>
      </w:r>
      <w:r>
        <w:rPr>
          <w:rFonts w:ascii="Verdana" w:eastAsia="Calibri" w:hAnsi="Verdana" w:cs="Times New Roman"/>
        </w:rPr>
        <w:br/>
      </w:r>
      <w:r w:rsidRPr="00604B8E">
        <w:rPr>
          <w:rFonts w:ascii="Verdana" w:eastAsia="Calibri" w:hAnsi="Verdana" w:cs="Times New Roman"/>
        </w:rPr>
        <w:t xml:space="preserve">в развитие ИТ-ландшафта и бизнес-модель ЕАБР, какие приоритетные направления принесут максимальную пользу, и как измерить достижение этой пользы </w:t>
      </w:r>
      <w:r>
        <w:rPr>
          <w:rFonts w:ascii="Verdana" w:eastAsia="Calibri" w:hAnsi="Verdana" w:cs="Times New Roman"/>
        </w:rPr>
        <w:br/>
      </w:r>
      <w:r w:rsidRPr="00604B8E">
        <w:rPr>
          <w:rFonts w:ascii="Verdana" w:eastAsia="Calibri" w:hAnsi="Verdana" w:cs="Times New Roman"/>
        </w:rPr>
        <w:t xml:space="preserve">(за счет KPI, описанных далее). Проект нацелен на решение перечисленных задач таким образом, чтобы ИИ стал не отдельным ИТ-инструментом, а </w:t>
      </w:r>
      <w:r>
        <w:rPr>
          <w:rFonts w:ascii="Verdana" w:eastAsia="Calibri" w:hAnsi="Verdana" w:cs="Times New Roman"/>
        </w:rPr>
        <w:t xml:space="preserve">стал </w:t>
      </w:r>
      <w:r w:rsidRPr="00604B8E">
        <w:rPr>
          <w:rFonts w:ascii="Verdana" w:eastAsia="Calibri" w:hAnsi="Verdana" w:cs="Times New Roman"/>
        </w:rPr>
        <w:t>органичной частью стратегического развития Банка.</w:t>
      </w:r>
    </w:p>
    <w:p w14:paraId="08AE940A" w14:textId="77777777" w:rsidR="00BC3AA4" w:rsidRPr="00604B8E" w:rsidRDefault="00BC3AA4" w:rsidP="00AF23AB">
      <w:pPr>
        <w:spacing w:after="0" w:line="240" w:lineRule="auto"/>
        <w:ind w:firstLine="709"/>
        <w:jc w:val="both"/>
        <w:rPr>
          <w:rFonts w:ascii="Verdana" w:eastAsia="Calibri" w:hAnsi="Verdana" w:cs="Times New Roman"/>
        </w:rPr>
      </w:pPr>
    </w:p>
    <w:p w14:paraId="2C71FAEE" w14:textId="77777777" w:rsidR="00BC3AA4" w:rsidRPr="004F08ED" w:rsidRDefault="00BC3AA4" w:rsidP="00C36823">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bookmarkStart w:id="11" w:name="X2a44dc0e6921786a5d41faa33052246271c9994"/>
      <w:bookmarkEnd w:id="10"/>
      <w:r w:rsidRPr="004F08ED">
        <w:rPr>
          <w:rFonts w:ascii="Verdana" w:eastAsia="Times New Roman" w:hAnsi="Verdana" w:cs="Arial"/>
          <w:b/>
          <w:bCs/>
          <w:iCs/>
          <w:lang w:eastAsia="ru-RU"/>
        </w:rPr>
        <w:t>Ожидаемые результаты и ключевые результаты проекта</w:t>
      </w:r>
    </w:p>
    <w:p w14:paraId="2BB45840" w14:textId="77777777" w:rsidR="00BC3AA4" w:rsidRPr="00604B8E"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По итогам проекта </w:t>
      </w:r>
      <w:r>
        <w:rPr>
          <w:rFonts w:ascii="Verdana" w:eastAsia="Calibri" w:hAnsi="Verdana" w:cs="Times New Roman"/>
        </w:rPr>
        <w:t>Исполнитель</w:t>
      </w:r>
      <w:r w:rsidRPr="00604B8E">
        <w:rPr>
          <w:rFonts w:ascii="Verdana" w:eastAsia="Calibri" w:hAnsi="Verdana" w:cs="Times New Roman"/>
        </w:rPr>
        <w:t xml:space="preserve"> должен предоставить полный комплект стратегических материалов. В числе основных результатов ожидаются:</w:t>
      </w:r>
    </w:p>
    <w:p w14:paraId="40AA5648" w14:textId="24D3FF03" w:rsidR="00BC3AA4" w:rsidRPr="00604B8E" w:rsidRDefault="00BC3AA4" w:rsidP="00C36823">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Стратегия развития информационных технологий с применением ИИ ЕАБР (основной документ).</w:t>
      </w:r>
      <w:r w:rsidRPr="00604B8E">
        <w:rPr>
          <w:rFonts w:ascii="Verdana" w:eastAsia="Calibri" w:hAnsi="Verdana" w:cs="Times New Roman"/>
        </w:rPr>
        <w:t xml:space="preserve"> Всеобъемлющий документ, описывающий видение использования ИИ в Банке на ближайшие 3 года, стратегические цели и принципы, взаимосвязь со стратегией развития ЕАБР. В стратегии должны быть изложены целевое состояние ИИ-экосистемы Банка, приоритетные направления применения ИИ, ожидаемые бизнес-эффекты и ценность для Банка. Документ должен содержать как описание </w:t>
      </w:r>
      <w:r w:rsidRPr="00604B8E">
        <w:rPr>
          <w:rFonts w:ascii="Verdana" w:eastAsia="Calibri" w:hAnsi="Verdana" w:cs="Times New Roman"/>
          <w:bCs/>
        </w:rPr>
        <w:t>стратегических инициатив</w:t>
      </w:r>
      <w:r w:rsidRPr="00604B8E">
        <w:rPr>
          <w:rFonts w:ascii="Verdana" w:eastAsia="Calibri" w:hAnsi="Verdana" w:cs="Times New Roman"/>
        </w:rPr>
        <w:t>, так и практические шаги к их реализации</w:t>
      </w:r>
      <w:r>
        <w:rPr>
          <w:rFonts w:ascii="Verdana" w:eastAsia="Calibri" w:hAnsi="Verdana" w:cs="Times New Roman"/>
        </w:rPr>
        <w:t>;</w:t>
      </w:r>
    </w:p>
    <w:p w14:paraId="61BCE97D" w14:textId="1C2BA1A9"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Целевое архитектурное решение (архитектура ИИ-платформы).</w:t>
      </w:r>
      <w:r w:rsidRPr="00604B8E">
        <w:rPr>
          <w:rFonts w:ascii="Verdana" w:eastAsia="Calibri" w:hAnsi="Verdana" w:cs="Times New Roman"/>
        </w:rPr>
        <w:t xml:space="preserve"> </w:t>
      </w:r>
      <w:r>
        <w:rPr>
          <w:rFonts w:ascii="Verdana" w:eastAsia="Calibri" w:hAnsi="Verdana" w:cs="Times New Roman"/>
        </w:rPr>
        <w:t xml:space="preserve">Исполнитель </w:t>
      </w:r>
      <w:r w:rsidRPr="00604B8E">
        <w:rPr>
          <w:rFonts w:ascii="Verdana" w:eastAsia="Calibri" w:hAnsi="Verdana" w:cs="Times New Roman"/>
        </w:rPr>
        <w:t xml:space="preserve">разработает схему целевой ИТ-архитектуры для реализации стратегии ИТ. </w:t>
      </w:r>
      <w:r w:rsidR="00B36037">
        <w:rPr>
          <w:rFonts w:ascii="Verdana" w:eastAsia="Calibri" w:hAnsi="Verdana" w:cs="Times New Roman"/>
        </w:rPr>
        <w:br/>
      </w:r>
      <w:r w:rsidRPr="00604B8E">
        <w:rPr>
          <w:rFonts w:ascii="Verdana" w:eastAsia="Calibri" w:hAnsi="Verdana" w:cs="Times New Roman"/>
        </w:rPr>
        <w:t xml:space="preserve">Это включает описание необходимых компонентов: платформы для хранения </w:t>
      </w:r>
      <w:r w:rsidR="00B36037">
        <w:rPr>
          <w:rFonts w:ascii="Verdana" w:eastAsia="Calibri" w:hAnsi="Verdana" w:cs="Times New Roman"/>
        </w:rPr>
        <w:br/>
      </w:r>
      <w:r w:rsidRPr="00604B8E">
        <w:rPr>
          <w:rFonts w:ascii="Verdana" w:eastAsia="Calibri" w:hAnsi="Verdana" w:cs="Times New Roman"/>
        </w:rPr>
        <w:t>и обработки данных (Data Lake/DWH), инструментария Data Science/ML Ops, инфраструктуры для разв</w:t>
      </w:r>
      <w:r>
        <w:rPr>
          <w:rFonts w:ascii="Verdana" w:eastAsia="Calibri" w:hAnsi="Verdana" w:cs="Times New Roman"/>
        </w:rPr>
        <w:t>е</w:t>
      </w:r>
      <w:r w:rsidRPr="00604B8E">
        <w:rPr>
          <w:rFonts w:ascii="Verdana" w:eastAsia="Calibri" w:hAnsi="Verdana" w:cs="Times New Roman"/>
        </w:rPr>
        <w:t xml:space="preserve">ртывания моделей, интеграции ИИ-решений </w:t>
      </w:r>
      <w:r w:rsidR="00B36037">
        <w:rPr>
          <w:rFonts w:ascii="Verdana" w:eastAsia="Calibri" w:hAnsi="Verdana" w:cs="Times New Roman"/>
        </w:rPr>
        <w:br/>
      </w:r>
      <w:r w:rsidRPr="00604B8E">
        <w:rPr>
          <w:rFonts w:ascii="Verdana" w:eastAsia="Calibri" w:hAnsi="Verdana" w:cs="Times New Roman"/>
        </w:rPr>
        <w:t xml:space="preserve">с существующими системами </w:t>
      </w:r>
      <w:r>
        <w:rPr>
          <w:rFonts w:ascii="Verdana" w:eastAsia="Calibri" w:hAnsi="Verdana" w:cs="Times New Roman"/>
        </w:rPr>
        <w:t>Б</w:t>
      </w:r>
      <w:r w:rsidRPr="00604B8E">
        <w:rPr>
          <w:rFonts w:ascii="Verdana" w:eastAsia="Calibri" w:hAnsi="Verdana" w:cs="Times New Roman"/>
        </w:rPr>
        <w:t xml:space="preserve">анка. Архитектура должна учитывать требования </w:t>
      </w:r>
      <w:r w:rsidR="00B36037">
        <w:rPr>
          <w:rFonts w:ascii="Verdana" w:eastAsia="Calibri" w:hAnsi="Verdana" w:cs="Times New Roman"/>
        </w:rPr>
        <w:br/>
      </w:r>
      <w:r w:rsidRPr="00604B8E">
        <w:rPr>
          <w:rFonts w:ascii="Verdana" w:eastAsia="Calibri" w:hAnsi="Verdana" w:cs="Times New Roman"/>
        </w:rPr>
        <w:t xml:space="preserve">к безопасности, конфиденциальности данных и возможность работы в периметре </w:t>
      </w:r>
      <w:r>
        <w:rPr>
          <w:rFonts w:ascii="Verdana" w:eastAsia="Calibri" w:hAnsi="Verdana" w:cs="Times New Roman"/>
        </w:rPr>
        <w:t>Б</w:t>
      </w:r>
      <w:r w:rsidRPr="00604B8E">
        <w:rPr>
          <w:rFonts w:ascii="Verdana" w:eastAsia="Calibri" w:hAnsi="Verdana" w:cs="Times New Roman"/>
        </w:rPr>
        <w:t>анка (on-premises), включая защит</w:t>
      </w:r>
      <w:r>
        <w:rPr>
          <w:rFonts w:ascii="Verdana" w:eastAsia="Calibri" w:hAnsi="Verdana" w:cs="Times New Roman"/>
        </w:rPr>
        <w:t>у</w:t>
      </w:r>
      <w:r w:rsidRPr="00604B8E">
        <w:rPr>
          <w:rFonts w:ascii="Verdana" w:eastAsia="Calibri" w:hAnsi="Verdana" w:cs="Times New Roman"/>
        </w:rPr>
        <w:t xml:space="preserve"> угроз </w:t>
      </w:r>
      <w:r w:rsidRPr="00604B8E">
        <w:rPr>
          <w:rFonts w:ascii="Verdana" w:eastAsia="Calibri" w:hAnsi="Verdana" w:cs="Segoe UI"/>
        </w:rPr>
        <w:t>OWASP LLM Top 10, защитой окружения, MLOps, в случае необходимости адаптации политик управления доступом</w:t>
      </w:r>
      <w:r>
        <w:rPr>
          <w:rFonts w:ascii="Verdana" w:eastAsia="Calibri" w:hAnsi="Verdana" w:cs="Segoe UI"/>
        </w:rPr>
        <w:t xml:space="preserve"> и иные</w:t>
      </w:r>
      <w:r>
        <w:rPr>
          <w:rFonts w:ascii="Verdana" w:eastAsia="Calibri" w:hAnsi="Verdana" w:cs="Times New Roman"/>
        </w:rPr>
        <w:t>;</w:t>
      </w:r>
    </w:p>
    <w:p w14:paraId="27563861" w14:textId="77777777"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lastRenderedPageBreak/>
        <w:t xml:space="preserve">Дорожная карта реализации стратегии </w:t>
      </w:r>
      <w:r>
        <w:rPr>
          <w:rFonts w:ascii="Verdana" w:eastAsia="Calibri" w:hAnsi="Verdana" w:cs="Times New Roman"/>
          <w:bCs/>
        </w:rPr>
        <w:t>на 3 года</w:t>
      </w:r>
      <w:r w:rsidRPr="00604B8E">
        <w:rPr>
          <w:rFonts w:ascii="Verdana" w:eastAsia="Calibri" w:hAnsi="Verdana" w:cs="Times New Roman"/>
          <w:bCs/>
        </w:rPr>
        <w:t>.</w:t>
      </w:r>
      <w:r w:rsidRPr="00604B8E">
        <w:rPr>
          <w:rFonts w:ascii="Verdana" w:eastAsia="Calibri" w:hAnsi="Verdana" w:cs="Times New Roman"/>
        </w:rPr>
        <w:t xml:space="preserve"> Подробный план-график внедрения ИИ-инициатив, разбитый по этапам и годам. Дорожная карта должна включать фазы реализации (от пилотных проектов к тиражированию), последовательность запуска ключевых инициатив, указание ответственных подразделений, требуемые ресурсы. Необходимо обозначить </w:t>
      </w:r>
      <w:r w:rsidRPr="00604B8E">
        <w:rPr>
          <w:rFonts w:ascii="Verdana" w:eastAsia="Calibri" w:hAnsi="Verdana" w:cs="Times New Roman"/>
          <w:bCs/>
        </w:rPr>
        <w:t xml:space="preserve">быстрые решения </w:t>
      </w:r>
      <w:r w:rsidRPr="00604B8E">
        <w:rPr>
          <w:rFonts w:ascii="Verdana" w:eastAsia="Calibri" w:hAnsi="Verdana" w:cs="Times New Roman"/>
        </w:rPr>
        <w:t>(проекты с быстрой отдачей в первые 6–12 месяцев) и долгосрочные инициативы, распределенные на весь горизонт в 3 года. Каждый этап дорожной карты должен содержать контрольные точки и промежуточные результаты</w:t>
      </w:r>
      <w:r>
        <w:rPr>
          <w:rFonts w:ascii="Verdana" w:eastAsia="Calibri" w:hAnsi="Verdana" w:cs="Times New Roman"/>
        </w:rPr>
        <w:t>;</w:t>
      </w:r>
    </w:p>
    <w:p w14:paraId="31BD9E28" w14:textId="009A2513"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Портфель инициатив и варианты использования.</w:t>
      </w:r>
      <w:r w:rsidRPr="00604B8E">
        <w:rPr>
          <w:rFonts w:ascii="Verdana" w:eastAsia="Calibri" w:hAnsi="Verdana" w:cs="Times New Roman"/>
        </w:rPr>
        <w:t xml:space="preserve"> Сформированный перечень приоритетных </w:t>
      </w:r>
      <w:r w:rsidRPr="00604B8E">
        <w:rPr>
          <w:rFonts w:ascii="Verdana" w:eastAsia="Calibri" w:hAnsi="Verdana" w:cs="Times New Roman"/>
          <w:bCs/>
        </w:rPr>
        <w:t>примеров применения ИИ</w:t>
      </w:r>
      <w:r w:rsidRPr="00604B8E">
        <w:rPr>
          <w:rFonts w:ascii="Verdana" w:eastAsia="Calibri" w:hAnsi="Verdana" w:cs="Times New Roman"/>
        </w:rPr>
        <w:t xml:space="preserve"> в деятельности ЕАБР. Каждая инициатива должна быть описана с указанием сути проекта, бизнес-проблемы или иной проблемы, которую решает, предполагаемого эффекта, необходимых данных </w:t>
      </w:r>
      <w:r w:rsidR="00C36823">
        <w:rPr>
          <w:rFonts w:ascii="Verdana" w:eastAsia="Calibri" w:hAnsi="Verdana" w:cs="Times New Roman"/>
        </w:rPr>
        <w:br/>
      </w:r>
      <w:r w:rsidRPr="00604B8E">
        <w:rPr>
          <w:rFonts w:ascii="Verdana" w:eastAsia="Calibri" w:hAnsi="Verdana" w:cs="Times New Roman"/>
        </w:rPr>
        <w:t xml:space="preserve">и технологий, ориентировочной стоимости и сроков реализации. Портфель должен охватывать различные направления работы Банка </w:t>
      </w:r>
      <w:r>
        <w:rPr>
          <w:rFonts w:ascii="Verdana" w:eastAsia="Calibri" w:hAnsi="Verdana" w:cs="Times New Roman"/>
        </w:rPr>
        <w:t>—</w:t>
      </w:r>
      <w:r w:rsidRPr="00604B8E">
        <w:rPr>
          <w:rFonts w:ascii="Verdana" w:eastAsia="Calibri" w:hAnsi="Verdana" w:cs="Times New Roman"/>
        </w:rPr>
        <w:t xml:space="preserve"> от внутренних процессов (например, автоматизация отчетности, оценка кредитоспособности заемщиков, мониторинг проектов с помощью ML-моделей) до внешних сервисов (например, аналитические сервисы для стран-участниц, платформа обмена данными </w:t>
      </w:r>
      <w:r w:rsidR="00C36823">
        <w:rPr>
          <w:rFonts w:ascii="Verdana" w:eastAsia="Calibri" w:hAnsi="Verdana" w:cs="Times New Roman"/>
        </w:rPr>
        <w:br/>
      </w:r>
      <w:r w:rsidRPr="00604B8E">
        <w:rPr>
          <w:rFonts w:ascii="Verdana" w:eastAsia="Calibri" w:hAnsi="Verdana" w:cs="Times New Roman"/>
        </w:rPr>
        <w:t xml:space="preserve">и прогнозами). Инициативы следует приоритизировать по критериям ценности </w:t>
      </w:r>
      <w:r w:rsidR="00C36823">
        <w:rPr>
          <w:rFonts w:ascii="Verdana" w:eastAsia="Calibri" w:hAnsi="Verdana" w:cs="Times New Roman"/>
        </w:rPr>
        <w:br/>
      </w:r>
      <w:r w:rsidRPr="00604B8E">
        <w:rPr>
          <w:rFonts w:ascii="Verdana" w:eastAsia="Calibri" w:hAnsi="Verdana" w:cs="Times New Roman"/>
        </w:rPr>
        <w:t>и реализуемости</w:t>
      </w:r>
      <w:r>
        <w:rPr>
          <w:rFonts w:ascii="Verdana" w:eastAsia="Calibri" w:hAnsi="Verdana" w:cs="Times New Roman"/>
        </w:rPr>
        <w:t>;</w:t>
      </w:r>
    </w:p>
    <w:p w14:paraId="526931DB" w14:textId="2BEDCD45"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Модель внедрения и масштабирования (операционная модель ИИ).</w:t>
      </w:r>
      <w:r w:rsidRPr="00604B8E">
        <w:rPr>
          <w:rFonts w:ascii="Verdana" w:eastAsia="Calibri" w:hAnsi="Verdana" w:cs="Times New Roman"/>
        </w:rPr>
        <w:t xml:space="preserve"> Рекомендации по тому, </w:t>
      </w:r>
      <w:r w:rsidRPr="00604B8E">
        <w:rPr>
          <w:rFonts w:ascii="Verdana" w:eastAsia="Calibri" w:hAnsi="Verdana" w:cs="Times New Roman"/>
          <w:bCs/>
        </w:rPr>
        <w:t>как именно внедрять и масштабировать</w:t>
      </w:r>
      <w:r w:rsidRPr="00604B8E">
        <w:rPr>
          <w:rFonts w:ascii="Verdana" w:eastAsia="Calibri" w:hAnsi="Verdana" w:cs="Times New Roman"/>
        </w:rPr>
        <w:t xml:space="preserve"> ИИ-решения </w:t>
      </w:r>
      <w:r w:rsidR="00C36823">
        <w:rPr>
          <w:rFonts w:ascii="Verdana" w:eastAsia="Calibri" w:hAnsi="Verdana" w:cs="Times New Roman"/>
        </w:rPr>
        <w:br/>
      </w:r>
      <w:r w:rsidRPr="00604B8E">
        <w:rPr>
          <w:rFonts w:ascii="Verdana" w:eastAsia="Calibri" w:hAnsi="Verdana" w:cs="Times New Roman"/>
        </w:rPr>
        <w:t xml:space="preserve">в организации. Это включает описание целевой операционной модели: </w:t>
      </w:r>
      <w:r w:rsidR="00B36037">
        <w:rPr>
          <w:rFonts w:ascii="Verdana" w:eastAsia="Calibri" w:hAnsi="Verdana" w:cs="Times New Roman"/>
        </w:rPr>
        <w:br/>
      </w:r>
      <w:r w:rsidRPr="00604B8E">
        <w:rPr>
          <w:rFonts w:ascii="Verdana" w:eastAsia="Calibri" w:hAnsi="Verdana" w:cs="Times New Roman"/>
        </w:rPr>
        <w:t xml:space="preserve">будет ли создан Центр экспертизы по ИИ или распределенная модель команд; </w:t>
      </w:r>
      <w:r w:rsidR="00B36037">
        <w:rPr>
          <w:rFonts w:ascii="Verdana" w:eastAsia="Calibri" w:hAnsi="Verdana" w:cs="Times New Roman"/>
        </w:rPr>
        <w:br/>
      </w:r>
      <w:r w:rsidRPr="00604B8E">
        <w:rPr>
          <w:rFonts w:ascii="Verdana" w:eastAsia="Calibri" w:hAnsi="Verdana" w:cs="Times New Roman"/>
        </w:rPr>
        <w:t xml:space="preserve">как наладить процесс разработки и внедрения моделей (пайплайн от идеи </w:t>
      </w:r>
      <w:r w:rsidR="00B36037">
        <w:rPr>
          <w:rFonts w:ascii="Verdana" w:eastAsia="Calibri" w:hAnsi="Verdana" w:cs="Times New Roman"/>
        </w:rPr>
        <w:br/>
      </w:r>
      <w:r w:rsidRPr="00604B8E">
        <w:rPr>
          <w:rFonts w:ascii="Verdana" w:eastAsia="Calibri" w:hAnsi="Verdana" w:cs="Times New Roman"/>
        </w:rPr>
        <w:t xml:space="preserve">до промышленного внедрения); какой подход использовать для пилотирования </w:t>
      </w:r>
      <w:r w:rsidR="00B36037">
        <w:rPr>
          <w:rFonts w:ascii="Verdana" w:eastAsia="Calibri" w:hAnsi="Verdana" w:cs="Times New Roman"/>
        </w:rPr>
        <w:br/>
      </w:r>
      <w:r w:rsidRPr="00604B8E">
        <w:rPr>
          <w:rFonts w:ascii="Verdana" w:eastAsia="Calibri" w:hAnsi="Verdana" w:cs="Times New Roman"/>
        </w:rPr>
        <w:t xml:space="preserve">и последующего масштабирования успешных решений. Модель должна учитывать необходимость вовлечения бизнес-подразделений </w:t>
      </w:r>
      <w:r>
        <w:rPr>
          <w:rFonts w:ascii="Verdana" w:eastAsia="Calibri" w:hAnsi="Verdana" w:cs="Times New Roman"/>
        </w:rPr>
        <w:t>—</w:t>
      </w:r>
      <w:r w:rsidRPr="00604B8E">
        <w:rPr>
          <w:rFonts w:ascii="Verdana" w:eastAsia="Calibri" w:hAnsi="Verdana" w:cs="Times New Roman"/>
        </w:rPr>
        <w:t xml:space="preserve"> </w:t>
      </w:r>
      <w:r w:rsidRPr="00604B8E">
        <w:rPr>
          <w:rFonts w:ascii="Verdana" w:eastAsia="Calibri" w:hAnsi="Verdana" w:cs="Times New Roman"/>
          <w:bCs/>
        </w:rPr>
        <w:t xml:space="preserve">критически важно, чтобы </w:t>
      </w:r>
      <w:r w:rsidR="00B36037">
        <w:rPr>
          <w:rFonts w:ascii="Verdana" w:eastAsia="Calibri" w:hAnsi="Verdana" w:cs="Times New Roman"/>
          <w:bCs/>
        </w:rPr>
        <w:br/>
      </w:r>
      <w:r w:rsidRPr="00604B8E">
        <w:rPr>
          <w:rFonts w:ascii="Verdana" w:eastAsia="Calibri" w:hAnsi="Verdana" w:cs="Times New Roman"/>
          <w:bCs/>
        </w:rPr>
        <w:t>ИИ-инициативы были бизнес-ориентированными, а не только технологическими</w:t>
      </w:r>
      <w:hyperlink r:id="rId12" w:anchor=":~:text=Leading%20banks%20also%20ensure%20that,technology%20leaders%20to%20deliver%20outcomes"/>
      <w:r w:rsidRPr="00604B8E">
        <w:rPr>
          <w:rFonts w:ascii="Verdana" w:eastAsia="Calibri" w:hAnsi="Verdana" w:cs="Times New Roman"/>
        </w:rPr>
        <w:t xml:space="preserve">, </w:t>
      </w:r>
      <w:r w:rsidR="00B36037">
        <w:rPr>
          <w:rFonts w:ascii="Verdana" w:eastAsia="Calibri" w:hAnsi="Verdana" w:cs="Times New Roman"/>
        </w:rPr>
        <w:br/>
      </w:r>
      <w:r w:rsidRPr="00604B8E">
        <w:rPr>
          <w:rFonts w:ascii="Verdana" w:eastAsia="Calibri" w:hAnsi="Verdana" w:cs="Times New Roman"/>
        </w:rPr>
        <w:t>с чётким распределением ответственности между ИТ и бизнесом, необходимыми</w:t>
      </w:r>
      <w:r w:rsidR="00157CE6">
        <w:rPr>
          <w:rFonts w:ascii="Verdana" w:eastAsia="Calibri" w:hAnsi="Verdana" w:cs="Times New Roman"/>
        </w:rPr>
        <w:t xml:space="preserve"> </w:t>
      </w:r>
      <w:r w:rsidR="00157CE6" w:rsidRPr="00604B8E">
        <w:rPr>
          <w:rFonts w:ascii="Verdana" w:eastAsia="Calibri" w:hAnsi="Verdana" w:cs="Times New Roman"/>
        </w:rPr>
        <w:t>дополнительны</w:t>
      </w:r>
      <w:r w:rsidR="00157CE6">
        <w:rPr>
          <w:rFonts w:ascii="Verdana" w:eastAsia="Calibri" w:hAnsi="Verdana" w:cs="Times New Roman"/>
        </w:rPr>
        <w:t>ми</w:t>
      </w:r>
      <w:r w:rsidR="00157CE6" w:rsidRPr="00604B8E">
        <w:rPr>
          <w:rFonts w:ascii="Verdana" w:eastAsia="Calibri" w:hAnsi="Verdana" w:cs="Times New Roman"/>
        </w:rPr>
        <w:t xml:space="preserve"> штатны</w:t>
      </w:r>
      <w:r w:rsidR="00157CE6">
        <w:rPr>
          <w:rFonts w:ascii="Verdana" w:eastAsia="Calibri" w:hAnsi="Verdana" w:cs="Times New Roman"/>
        </w:rPr>
        <w:t>ми</w:t>
      </w:r>
      <w:r w:rsidR="00157CE6" w:rsidRPr="00604B8E">
        <w:rPr>
          <w:rFonts w:ascii="Verdana" w:eastAsia="Calibri" w:hAnsi="Verdana" w:cs="Times New Roman"/>
        </w:rPr>
        <w:t xml:space="preserve"> единиц</w:t>
      </w:r>
      <w:r w:rsidR="00157CE6">
        <w:rPr>
          <w:rFonts w:ascii="Verdana" w:eastAsia="Calibri" w:hAnsi="Verdana" w:cs="Times New Roman"/>
        </w:rPr>
        <w:t>ами</w:t>
      </w:r>
      <w:r w:rsidR="00157CE6" w:rsidRPr="00604B8E">
        <w:rPr>
          <w:rFonts w:ascii="Verdana" w:eastAsia="Calibri" w:hAnsi="Verdana" w:cs="Times New Roman"/>
        </w:rPr>
        <w:t xml:space="preserve"> </w:t>
      </w:r>
      <w:r w:rsidRPr="00604B8E">
        <w:rPr>
          <w:rFonts w:ascii="Verdana" w:eastAsia="Calibri" w:hAnsi="Verdana" w:cs="Times New Roman"/>
        </w:rPr>
        <w:t xml:space="preserve">для обслуживания и </w:t>
      </w:r>
      <w:r w:rsidR="00157CE6" w:rsidRPr="00604B8E">
        <w:rPr>
          <w:rFonts w:ascii="Verdana" w:eastAsia="Calibri" w:hAnsi="Verdana" w:cs="Times New Roman"/>
        </w:rPr>
        <w:t>сопровождения</w:t>
      </w:r>
      <w:r>
        <w:rPr>
          <w:rFonts w:ascii="Verdana" w:eastAsia="Calibri" w:hAnsi="Verdana" w:cs="Times New Roman"/>
        </w:rPr>
        <w:t>;</w:t>
      </w:r>
    </w:p>
    <w:p w14:paraId="28AA89C8" w14:textId="5CE8A02A" w:rsidR="00BC3AA4" w:rsidRPr="00157CE6"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Целевые KPI и метрики успеха.</w:t>
      </w:r>
      <w:r w:rsidRPr="00604B8E">
        <w:rPr>
          <w:rFonts w:ascii="Verdana" w:eastAsia="Calibri" w:hAnsi="Verdana" w:cs="Times New Roman"/>
        </w:rPr>
        <w:t xml:space="preserve"> Определение системы </w:t>
      </w:r>
      <w:r w:rsidRPr="00604B8E">
        <w:rPr>
          <w:rFonts w:ascii="Verdana" w:eastAsia="Calibri" w:hAnsi="Verdana" w:cs="Times New Roman"/>
          <w:bCs/>
        </w:rPr>
        <w:t>ключевых показателей эффективности</w:t>
      </w:r>
      <w:r w:rsidRPr="00604B8E">
        <w:rPr>
          <w:rFonts w:ascii="Verdana" w:eastAsia="Calibri" w:hAnsi="Verdana" w:cs="Times New Roman"/>
        </w:rPr>
        <w:t xml:space="preserve"> для мониторинга реализации ИТ-стратегии и достижения целевых результатов. </w:t>
      </w:r>
      <w:r>
        <w:rPr>
          <w:rFonts w:ascii="Verdana" w:eastAsia="Calibri" w:hAnsi="Verdana" w:cs="Times New Roman"/>
        </w:rPr>
        <w:t>Исполнитель</w:t>
      </w:r>
      <w:r w:rsidRPr="00604B8E">
        <w:rPr>
          <w:rFonts w:ascii="Verdana" w:eastAsia="Calibri" w:hAnsi="Verdana" w:cs="Times New Roman"/>
        </w:rPr>
        <w:t xml:space="preserve"> должен предложить ограниченный перечень измеримых KPI (например, доля процессов, автоматизированных с помощью ИИ; экономия операционных затрат в результате внедрения ИИ; точность прогнозных моделей риска; количество новых услуг на базе ИИ; индекс цифровой зрелости организации и т.п.). </w:t>
      </w:r>
      <w:r w:rsidRPr="00157CE6">
        <w:rPr>
          <w:rFonts w:ascii="Verdana" w:eastAsia="Calibri" w:hAnsi="Verdana" w:cs="Times New Roman"/>
        </w:rPr>
        <w:t xml:space="preserve">Для каждого KPI необходимо определить базовое значение (текущую ситуацию, если доступно) и </w:t>
      </w:r>
      <w:r w:rsidRPr="00157CE6">
        <w:rPr>
          <w:rFonts w:ascii="Verdana" w:eastAsia="Calibri" w:hAnsi="Verdana" w:cs="Times New Roman"/>
          <w:bCs/>
        </w:rPr>
        <w:t>целевые ориентиры на 3 года</w:t>
      </w:r>
      <w:r w:rsidRPr="00157CE6">
        <w:rPr>
          <w:rFonts w:ascii="Verdana" w:eastAsia="Calibri" w:hAnsi="Verdana" w:cs="Times New Roman"/>
        </w:rPr>
        <w:t>. Эти метрики будут встроены в систему управления Банка для отслеживания прогресса по стратегии;</w:t>
      </w:r>
    </w:p>
    <w:p w14:paraId="317494B9" w14:textId="1DAD254B" w:rsidR="00BC3AA4" w:rsidRPr="00604B8E" w:rsidRDefault="00BC3AA4" w:rsidP="00C36823">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Модель управления ИИ (AI Governance).</w:t>
      </w:r>
      <w:r w:rsidRPr="00604B8E">
        <w:rPr>
          <w:rFonts w:ascii="Verdana" w:eastAsia="Calibri" w:hAnsi="Verdana" w:cs="Times New Roman"/>
        </w:rPr>
        <w:t xml:space="preserve"> Предложения по корпоративной структуре управления программой ИИ. В частности, требуются рекомендации </w:t>
      </w:r>
      <w:r>
        <w:rPr>
          <w:rFonts w:ascii="Verdana" w:eastAsia="Calibri" w:hAnsi="Verdana" w:cs="Times New Roman"/>
        </w:rPr>
        <w:br/>
      </w:r>
      <w:r w:rsidRPr="00604B8E">
        <w:rPr>
          <w:rFonts w:ascii="Verdana" w:eastAsia="Calibri" w:hAnsi="Verdana" w:cs="Times New Roman"/>
        </w:rPr>
        <w:t xml:space="preserve">по созданию управляющего комитета или коллегии по данным и ИИ, распределению ролей (спонсор на уровне топ-менеджмента, владельцы отдельных инициатив, ответственность ИТ-подразделения vs. бизнес-подразделений). Также стратегия должна включать </w:t>
      </w:r>
      <w:r w:rsidRPr="00604B8E">
        <w:rPr>
          <w:rFonts w:ascii="Verdana" w:eastAsia="Calibri" w:hAnsi="Verdana" w:cs="Times New Roman"/>
          <w:bCs/>
        </w:rPr>
        <w:t>политику по управлению данными и моделями</w:t>
      </w:r>
      <w:r w:rsidRPr="00604B8E">
        <w:rPr>
          <w:rFonts w:ascii="Verdana" w:eastAsia="Calibri" w:hAnsi="Verdana" w:cs="Times New Roman"/>
        </w:rPr>
        <w:t xml:space="preserve"> </w:t>
      </w:r>
      <w:r>
        <w:rPr>
          <w:rFonts w:ascii="Verdana" w:eastAsia="Calibri" w:hAnsi="Verdana" w:cs="Times New Roman"/>
        </w:rPr>
        <w:t>—</w:t>
      </w:r>
      <w:r w:rsidRPr="00604B8E">
        <w:rPr>
          <w:rFonts w:ascii="Verdana" w:eastAsia="Calibri" w:hAnsi="Verdana" w:cs="Times New Roman"/>
        </w:rPr>
        <w:t xml:space="preserve"> например, вопросы качества данных, модель риска ИИ (AI risk management), соответствие принципам этичного использования ИИ. Разработка </w:t>
      </w:r>
      <w:r w:rsidRPr="00604B8E">
        <w:rPr>
          <w:rFonts w:ascii="Verdana" w:eastAsia="Calibri" w:hAnsi="Verdana" w:cs="Times New Roman"/>
          <w:bCs/>
        </w:rPr>
        <w:t>AI Governance</w:t>
      </w:r>
      <w:r w:rsidRPr="00604B8E">
        <w:rPr>
          <w:rFonts w:ascii="Verdana" w:eastAsia="Calibri" w:hAnsi="Verdana" w:cs="Times New Roman"/>
        </w:rPr>
        <w:t xml:space="preserve"> модели гарантирует, что ИИ-проекты будут контролируемыми, прозрачными и соответствуют внутренним </w:t>
      </w:r>
      <w:r w:rsidR="00C36823">
        <w:rPr>
          <w:rFonts w:ascii="Verdana" w:eastAsia="Calibri" w:hAnsi="Verdana" w:cs="Times New Roman"/>
        </w:rPr>
        <w:br/>
      </w:r>
      <w:r w:rsidRPr="00604B8E">
        <w:rPr>
          <w:rFonts w:ascii="Verdana" w:eastAsia="Calibri" w:hAnsi="Verdana" w:cs="Times New Roman"/>
        </w:rPr>
        <w:t>и регуляторным требованиям</w:t>
      </w:r>
      <w:r>
        <w:rPr>
          <w:rFonts w:ascii="Verdana" w:eastAsia="Calibri" w:hAnsi="Verdana" w:cs="Times New Roman"/>
        </w:rPr>
        <w:t>;</w:t>
      </w:r>
    </w:p>
    <w:p w14:paraId="607A5998" w14:textId="63554BC3" w:rsidR="00BC3AA4" w:rsidRPr="00604B8E" w:rsidRDefault="00BC3AA4" w:rsidP="00C36823">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Рекомендации по организационным изменениям и развитию компетенций.</w:t>
      </w:r>
      <w:r w:rsidRPr="00604B8E">
        <w:rPr>
          <w:rFonts w:ascii="Verdana" w:eastAsia="Calibri" w:hAnsi="Verdana" w:cs="Times New Roman"/>
        </w:rPr>
        <w:t xml:space="preserve"> Стратегия должна определить, какие изменения в организационной структуре </w:t>
      </w:r>
      <w:r w:rsidR="00C36823">
        <w:rPr>
          <w:rFonts w:ascii="Verdana" w:eastAsia="Calibri" w:hAnsi="Verdana" w:cs="Times New Roman"/>
        </w:rPr>
        <w:br/>
      </w:r>
      <w:r w:rsidRPr="00604B8E">
        <w:rPr>
          <w:rFonts w:ascii="Verdana" w:eastAsia="Calibri" w:hAnsi="Verdana" w:cs="Times New Roman"/>
        </w:rPr>
        <w:t xml:space="preserve">и навыках персонала потребуются для успешной реализации ИИ-инициатив. </w:t>
      </w:r>
      <w:r>
        <w:rPr>
          <w:rFonts w:ascii="Verdana" w:eastAsia="Calibri" w:hAnsi="Verdana" w:cs="Times New Roman"/>
        </w:rPr>
        <w:t>Исполнитель</w:t>
      </w:r>
      <w:r w:rsidRPr="00604B8E">
        <w:rPr>
          <w:rFonts w:ascii="Verdana" w:eastAsia="Calibri" w:hAnsi="Verdana" w:cs="Times New Roman"/>
        </w:rPr>
        <w:t xml:space="preserve"> проанализирует текущий уровень экспертизы </w:t>
      </w:r>
      <w:r>
        <w:rPr>
          <w:rFonts w:ascii="Verdana" w:eastAsia="Calibri" w:hAnsi="Verdana" w:cs="Times New Roman"/>
        </w:rPr>
        <w:t>работников</w:t>
      </w:r>
      <w:r w:rsidRPr="00604B8E">
        <w:rPr>
          <w:rFonts w:ascii="Verdana" w:eastAsia="Calibri" w:hAnsi="Verdana" w:cs="Times New Roman"/>
        </w:rPr>
        <w:t xml:space="preserve"> Банка </w:t>
      </w:r>
      <w:r w:rsidR="00C36823">
        <w:rPr>
          <w:rFonts w:ascii="Verdana" w:eastAsia="Calibri" w:hAnsi="Verdana" w:cs="Times New Roman"/>
        </w:rPr>
        <w:br/>
      </w:r>
      <w:r w:rsidRPr="00604B8E">
        <w:rPr>
          <w:rFonts w:ascii="Verdana" w:eastAsia="Calibri" w:hAnsi="Verdana" w:cs="Times New Roman"/>
        </w:rPr>
        <w:t xml:space="preserve">в области Data Science/AI и предложит план по развитию компетенций: обучение, </w:t>
      </w:r>
      <w:r w:rsidRPr="00604B8E">
        <w:rPr>
          <w:rFonts w:ascii="Verdana" w:eastAsia="Calibri" w:hAnsi="Verdana" w:cs="Times New Roman"/>
        </w:rPr>
        <w:lastRenderedPageBreak/>
        <w:t xml:space="preserve">найм профильных специалистов (например, ML-инженеров, аналитиков данных), программы повышения цифровой грамотности для менеджмента и </w:t>
      </w:r>
      <w:r>
        <w:rPr>
          <w:rFonts w:ascii="Verdana" w:eastAsia="Calibri" w:hAnsi="Verdana" w:cs="Times New Roman"/>
        </w:rPr>
        <w:t>работников</w:t>
      </w:r>
      <w:r w:rsidRPr="00604B8E">
        <w:rPr>
          <w:rFonts w:ascii="Verdana" w:eastAsia="Calibri" w:hAnsi="Verdana" w:cs="Times New Roman"/>
        </w:rPr>
        <w:t xml:space="preserve">. Возможна рекомендация по созданию новых подразделений или ролей (например, глава направления ИИ, data stewards, продуктовые владельцы для ИИ-решений). Также следует учесть изменения бизнес-процессов </w:t>
      </w:r>
      <w:r>
        <w:rPr>
          <w:rFonts w:ascii="Verdana" w:eastAsia="Calibri" w:hAnsi="Verdana" w:cs="Times New Roman"/>
        </w:rPr>
        <w:t>—</w:t>
      </w:r>
      <w:r w:rsidRPr="00604B8E">
        <w:rPr>
          <w:rFonts w:ascii="Verdana" w:eastAsia="Calibri" w:hAnsi="Verdana" w:cs="Times New Roman"/>
        </w:rPr>
        <w:t xml:space="preserve"> например, внедрение практики принятия решений на основе данных вместо интуитивного подхода</w:t>
      </w:r>
      <w:r>
        <w:rPr>
          <w:rFonts w:ascii="Verdana" w:eastAsia="Calibri" w:hAnsi="Verdana" w:cs="Times New Roman"/>
        </w:rPr>
        <w:t>;</w:t>
      </w:r>
    </w:p>
    <w:p w14:paraId="50CBF4A2" w14:textId="617436EA"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Оценка необходимых инвестиций и экономическая эффективность.</w:t>
      </w:r>
      <w:r w:rsidRPr="00604B8E">
        <w:rPr>
          <w:rFonts w:ascii="Verdana" w:eastAsia="Calibri" w:hAnsi="Verdana" w:cs="Times New Roman"/>
        </w:rPr>
        <w:t xml:space="preserve"> В рамках стратегии должен быть представлен </w:t>
      </w:r>
      <w:r w:rsidRPr="00604B8E">
        <w:rPr>
          <w:rFonts w:ascii="Verdana" w:eastAsia="Calibri" w:hAnsi="Verdana" w:cs="Times New Roman"/>
          <w:bCs/>
        </w:rPr>
        <w:t>бизнес-кейс</w:t>
      </w:r>
      <w:r w:rsidRPr="00604B8E">
        <w:rPr>
          <w:rFonts w:ascii="Verdana" w:eastAsia="Calibri" w:hAnsi="Verdana" w:cs="Times New Roman"/>
        </w:rPr>
        <w:t xml:space="preserve">: оценка требуемых инвестиций </w:t>
      </w:r>
      <w:r w:rsidR="00B36037">
        <w:rPr>
          <w:rFonts w:ascii="Verdana" w:eastAsia="Calibri" w:hAnsi="Verdana" w:cs="Times New Roman"/>
        </w:rPr>
        <w:br/>
      </w:r>
      <w:r w:rsidRPr="00604B8E">
        <w:rPr>
          <w:rFonts w:ascii="Verdana" w:eastAsia="Calibri" w:hAnsi="Verdana" w:cs="Times New Roman"/>
        </w:rPr>
        <w:t>в ИИ (</w:t>
      </w:r>
      <w:r>
        <w:rPr>
          <w:rFonts w:ascii="Verdana" w:eastAsia="Calibri" w:hAnsi="Verdana" w:cs="Times New Roman"/>
        </w:rPr>
        <w:t xml:space="preserve">людские </w:t>
      </w:r>
      <w:r w:rsidRPr="00604B8E">
        <w:rPr>
          <w:rFonts w:ascii="Verdana" w:eastAsia="Calibri" w:hAnsi="Verdana" w:cs="Times New Roman"/>
        </w:rPr>
        <w:t xml:space="preserve">ресурсы, лицензии ПО, инфраструктура, обучение и т.д.) </w:t>
      </w:r>
      <w:r w:rsidR="00B36037">
        <w:rPr>
          <w:rFonts w:ascii="Verdana" w:eastAsia="Calibri" w:hAnsi="Verdana" w:cs="Times New Roman"/>
        </w:rPr>
        <w:br/>
      </w:r>
      <w:r w:rsidRPr="00604B8E">
        <w:rPr>
          <w:rFonts w:ascii="Verdana" w:eastAsia="Calibri" w:hAnsi="Verdana" w:cs="Times New Roman"/>
        </w:rPr>
        <w:t xml:space="preserve">и прогнозируемая отдача (экономия затрат, дополнительный доход или сокращение рисков в денежном выражении). </w:t>
      </w:r>
      <w:r>
        <w:rPr>
          <w:rFonts w:ascii="Verdana" w:eastAsia="Calibri" w:hAnsi="Verdana" w:cs="Times New Roman"/>
        </w:rPr>
        <w:t>Исполнитель</w:t>
      </w:r>
      <w:r w:rsidRPr="00604B8E">
        <w:rPr>
          <w:rFonts w:ascii="Verdana" w:eastAsia="Calibri" w:hAnsi="Verdana" w:cs="Times New Roman"/>
        </w:rPr>
        <w:t xml:space="preserve"> разработает </w:t>
      </w:r>
      <w:r w:rsidRPr="00604B8E">
        <w:rPr>
          <w:rFonts w:ascii="Verdana" w:eastAsia="Calibri" w:hAnsi="Verdana" w:cs="Times New Roman"/>
          <w:bCs/>
        </w:rPr>
        <w:t>модель оценки ROI</w:t>
      </w:r>
      <w:r w:rsidRPr="00604B8E">
        <w:rPr>
          <w:rFonts w:ascii="Verdana" w:eastAsia="Calibri" w:hAnsi="Verdana" w:cs="Times New Roman"/>
        </w:rPr>
        <w:t xml:space="preserve"> </w:t>
      </w:r>
      <w:r w:rsidR="00B36037">
        <w:rPr>
          <w:rFonts w:ascii="Verdana" w:eastAsia="Calibri" w:hAnsi="Verdana" w:cs="Times New Roman"/>
        </w:rPr>
        <w:br/>
      </w:r>
      <w:r w:rsidRPr="00604B8E">
        <w:rPr>
          <w:rFonts w:ascii="Verdana" w:eastAsia="Calibri" w:hAnsi="Verdana" w:cs="Times New Roman"/>
        </w:rPr>
        <w:t xml:space="preserve">по ключевым инициативам портфеля, а также приоритизирует их с учетом ограничений бюджета. В итоге руководство Банка должно получить понимание, </w:t>
      </w:r>
      <w:r w:rsidRPr="00604B8E">
        <w:rPr>
          <w:rFonts w:ascii="Verdana" w:eastAsia="Calibri" w:hAnsi="Verdana" w:cs="Times New Roman"/>
          <w:bCs/>
        </w:rPr>
        <w:t>во сколько обойдется реализация стратегии</w:t>
      </w:r>
      <w:r w:rsidRPr="00604B8E">
        <w:rPr>
          <w:rFonts w:ascii="Verdana" w:eastAsia="Calibri" w:hAnsi="Verdana" w:cs="Times New Roman"/>
        </w:rPr>
        <w:t xml:space="preserve"> на каждом этапе и какой эффект (финансовый и нефинансовый) ожидается. Это позволит обосновать инвестиции под стратегию и установить ориентиры для мониторинга эффективности.</w:t>
      </w:r>
    </w:p>
    <w:p w14:paraId="3B74D194" w14:textId="5A48763E" w:rsidR="00BC3AA4" w:rsidRPr="00604B8E"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Все перечисленные ожидаемые резуль</w:t>
      </w:r>
      <w:r>
        <w:rPr>
          <w:rFonts w:ascii="Verdana" w:eastAsia="Calibri" w:hAnsi="Verdana" w:cs="Times New Roman"/>
        </w:rPr>
        <w:t>т</w:t>
      </w:r>
      <w:r w:rsidRPr="00604B8E">
        <w:rPr>
          <w:rFonts w:ascii="Verdana" w:eastAsia="Calibri" w:hAnsi="Verdana" w:cs="Times New Roman"/>
        </w:rPr>
        <w:t xml:space="preserve">аты должны быть согласованы с Банком </w:t>
      </w:r>
      <w:r>
        <w:rPr>
          <w:rFonts w:ascii="Verdana" w:eastAsia="Calibri" w:hAnsi="Verdana" w:cs="Times New Roman"/>
        </w:rPr>
        <w:br/>
      </w:r>
      <w:r w:rsidRPr="00604B8E">
        <w:rPr>
          <w:rFonts w:ascii="Verdana" w:eastAsia="Calibri" w:hAnsi="Verdana" w:cs="Times New Roman"/>
        </w:rPr>
        <w:t>и представлены как на русском языке (</w:t>
      </w:r>
      <w:r>
        <w:rPr>
          <w:rFonts w:ascii="Verdana" w:eastAsia="Calibri" w:hAnsi="Verdana" w:cs="Times New Roman"/>
        </w:rPr>
        <w:t>официальный язык</w:t>
      </w:r>
      <w:r w:rsidRPr="00604B8E">
        <w:rPr>
          <w:rFonts w:ascii="Verdana" w:eastAsia="Calibri" w:hAnsi="Verdana" w:cs="Times New Roman"/>
        </w:rPr>
        <w:t xml:space="preserve"> ЕАБР), </w:t>
      </w:r>
      <w:r w:rsidRPr="003E526F">
        <w:rPr>
          <w:rFonts w:ascii="Verdana" w:eastAsia="Calibri" w:hAnsi="Verdana" w:cs="Times New Roman"/>
        </w:rPr>
        <w:t xml:space="preserve">так </w:t>
      </w:r>
      <w:r w:rsidR="00FA79CA" w:rsidRPr="0073130B">
        <w:rPr>
          <w:rFonts w:ascii="Verdana" w:eastAsia="Calibri" w:hAnsi="Verdana" w:cs="Times New Roman"/>
        </w:rPr>
        <w:t xml:space="preserve">и </w:t>
      </w:r>
      <w:r w:rsidRPr="0073130B">
        <w:rPr>
          <w:rFonts w:ascii="Verdana" w:eastAsia="Calibri" w:hAnsi="Verdana" w:cs="Times New Roman"/>
        </w:rPr>
        <w:t>на английском.</w:t>
      </w:r>
      <w:r w:rsidRPr="00604B8E">
        <w:rPr>
          <w:rFonts w:ascii="Verdana" w:eastAsia="Calibri" w:hAnsi="Verdana" w:cs="Times New Roman"/>
        </w:rPr>
        <w:t xml:space="preserve"> Окончательные материалы должны быть оформлены профессионально (корпоративный стиль оформления, MS PowerPoint для презентационных материалов, MS Word/PDF для подробных отчетов, схемы архитектуры </w:t>
      </w:r>
      <w:r>
        <w:rPr>
          <w:rFonts w:ascii="Verdana" w:eastAsia="Calibri" w:hAnsi="Verdana" w:cs="Times New Roman"/>
        </w:rPr>
        <w:t>—</w:t>
      </w:r>
      <w:r w:rsidRPr="00604B8E">
        <w:rPr>
          <w:rFonts w:ascii="Verdana" w:eastAsia="Calibri" w:hAnsi="Verdana" w:cs="Times New Roman"/>
        </w:rPr>
        <w:t xml:space="preserve"> в формате, согласованном с ИТ-департаментом ЕАБР).</w:t>
      </w:r>
    </w:p>
    <w:p w14:paraId="0B98F5BB" w14:textId="77777777" w:rsidR="00BC3AA4" w:rsidRDefault="00BC3AA4" w:rsidP="00AF23AB">
      <w:pPr>
        <w:spacing w:after="0" w:line="240" w:lineRule="auto"/>
        <w:ind w:firstLine="709"/>
        <w:jc w:val="both"/>
        <w:rPr>
          <w:rFonts w:ascii="Verdana" w:eastAsia="Times New Roman" w:hAnsi="Verdana" w:cs="Times New Roman"/>
          <w:lang w:eastAsia="ru-RU"/>
        </w:rPr>
      </w:pPr>
      <w:r w:rsidRPr="00604B8E">
        <w:rPr>
          <w:rFonts w:ascii="Verdana" w:eastAsia="Times New Roman" w:hAnsi="Verdana" w:cs="Times New Roman"/>
          <w:lang w:eastAsia="ru-RU"/>
        </w:rPr>
        <w:t xml:space="preserve">Ниже представлена таблица, обобщающая ключевые ожидаемые результаты стратегии и соответствующие им </w:t>
      </w:r>
      <w:r w:rsidRPr="00604B8E">
        <w:rPr>
          <w:rFonts w:ascii="Verdana" w:eastAsia="Times New Roman" w:hAnsi="Verdana" w:cs="Times New Roman"/>
          <w:bCs/>
          <w:lang w:eastAsia="ru-RU"/>
        </w:rPr>
        <w:t>KPI</w:t>
      </w:r>
      <w:r w:rsidRPr="00604B8E">
        <w:rPr>
          <w:rFonts w:ascii="Verdana" w:eastAsia="Times New Roman" w:hAnsi="Verdana" w:cs="Times New Roman"/>
          <w:lang w:eastAsia="ru-RU"/>
        </w:rPr>
        <w:t xml:space="preserve"> на горизонте 3 лет</w:t>
      </w:r>
      <w:r>
        <w:rPr>
          <w:rFonts w:ascii="Verdana" w:eastAsia="Times New Roman" w:hAnsi="Verdana" w:cs="Times New Roman"/>
          <w:lang w:eastAsia="ru-RU"/>
        </w:rPr>
        <w:t>.</w:t>
      </w:r>
    </w:p>
    <w:p w14:paraId="0617CE0B" w14:textId="77777777" w:rsidR="00BC3AA4" w:rsidRPr="00604B8E" w:rsidRDefault="00BC3AA4" w:rsidP="00AF23AB">
      <w:pPr>
        <w:spacing w:after="0" w:line="240" w:lineRule="auto"/>
        <w:ind w:firstLine="709"/>
        <w:jc w:val="both"/>
        <w:rPr>
          <w:rFonts w:ascii="Verdana" w:eastAsia="Times New Roman" w:hAnsi="Verdana" w:cs="Times New Roman"/>
          <w:lang w:eastAsia="ru-RU"/>
        </w:rPr>
      </w:pP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18"/>
        <w:gridCol w:w="3351"/>
        <w:gridCol w:w="3942"/>
      </w:tblGrid>
      <w:tr w:rsidR="00D26C6A" w14:paraId="7CEA270E" w14:textId="77777777" w:rsidTr="005B6EDB">
        <w:trPr>
          <w:cnfStyle w:val="100000000000" w:firstRow="1" w:lastRow="0" w:firstColumn="0" w:lastColumn="0" w:oddVBand="0" w:evenVBand="0" w:oddHBand="0" w:evenHBand="0" w:firstRowFirstColumn="0" w:firstRowLastColumn="0" w:lastRowFirstColumn="0" w:lastRowLastColumn="0"/>
          <w:cantSplit/>
        </w:trPr>
        <w:tc>
          <w:tcPr>
            <w:tcW w:w="0" w:type="auto"/>
          </w:tcPr>
          <w:p w14:paraId="5A483DEF" w14:textId="77777777" w:rsidR="00BC3AA4" w:rsidRPr="00753C52" w:rsidRDefault="00BC3AA4" w:rsidP="00C36823">
            <w:pPr>
              <w:spacing w:after="0"/>
              <w:jc w:val="center"/>
              <w:rPr>
                <w:rFonts w:ascii="Verdana" w:eastAsia="Calibri" w:hAnsi="Verdana" w:cs="Times New Roman"/>
                <w:b/>
              </w:rPr>
            </w:pPr>
            <w:r w:rsidRPr="00AF23AB">
              <w:rPr>
                <w:rFonts w:ascii="Verdana" w:eastAsia="Calibri" w:hAnsi="Verdana" w:cs="Times New Roman"/>
                <w:b/>
                <w:bCs/>
                <w:sz w:val="22"/>
                <w:szCs w:val="22"/>
              </w:rPr>
              <w:t>Ожидаемый результат (направление улучшений)</w:t>
            </w:r>
          </w:p>
        </w:tc>
        <w:tc>
          <w:tcPr>
            <w:tcW w:w="0" w:type="auto"/>
            <w:vAlign w:val="center"/>
          </w:tcPr>
          <w:p w14:paraId="207CCDAC" w14:textId="77777777" w:rsidR="00BC3AA4" w:rsidRPr="00753C52" w:rsidRDefault="00BC3AA4">
            <w:pPr>
              <w:spacing w:after="0"/>
              <w:jc w:val="center"/>
              <w:rPr>
                <w:rFonts w:ascii="Verdana" w:eastAsia="Calibri" w:hAnsi="Verdana" w:cs="Times New Roman"/>
                <w:b/>
              </w:rPr>
            </w:pPr>
            <w:r w:rsidRPr="00AF23AB">
              <w:rPr>
                <w:rFonts w:ascii="Verdana" w:eastAsia="Calibri" w:hAnsi="Verdana" w:cs="Times New Roman"/>
                <w:b/>
                <w:bCs/>
                <w:sz w:val="22"/>
                <w:szCs w:val="22"/>
              </w:rPr>
              <w:t>Ключевой показатель (KPI)</w:t>
            </w:r>
          </w:p>
        </w:tc>
        <w:tc>
          <w:tcPr>
            <w:tcW w:w="0" w:type="auto"/>
            <w:vAlign w:val="center"/>
          </w:tcPr>
          <w:p w14:paraId="6EEAFCC6" w14:textId="77777777" w:rsidR="00BC3AA4" w:rsidRPr="00753C52" w:rsidRDefault="00BC3AA4">
            <w:pPr>
              <w:spacing w:after="0"/>
              <w:jc w:val="center"/>
              <w:rPr>
                <w:rFonts w:ascii="Verdana" w:eastAsia="Calibri" w:hAnsi="Verdana" w:cs="Times New Roman"/>
                <w:b/>
              </w:rPr>
            </w:pPr>
            <w:r w:rsidRPr="00AF23AB">
              <w:rPr>
                <w:rFonts w:ascii="Verdana" w:eastAsia="Calibri" w:hAnsi="Verdana" w:cs="Times New Roman"/>
                <w:b/>
                <w:bCs/>
                <w:sz w:val="22"/>
                <w:szCs w:val="22"/>
              </w:rPr>
              <w:t>Целевой ориентир к 3 году</w:t>
            </w:r>
          </w:p>
        </w:tc>
      </w:tr>
      <w:tr w:rsidR="00BC3AA4" w:rsidRPr="007C1E42" w14:paraId="2A39CE06" w14:textId="77777777" w:rsidTr="005B6EDB">
        <w:trPr>
          <w:cantSplit/>
        </w:trPr>
        <w:tc>
          <w:tcPr>
            <w:tcW w:w="0" w:type="auto"/>
          </w:tcPr>
          <w:p w14:paraId="633F1DC6" w14:textId="77777777" w:rsidR="00BC3AA4" w:rsidRPr="00AF23AB" w:rsidRDefault="00BC3AA4" w:rsidP="00C36823">
            <w:pPr>
              <w:spacing w:after="0"/>
              <w:rPr>
                <w:rFonts w:ascii="Verdana" w:eastAsia="Calibri" w:hAnsi="Verdana" w:cs="Times New Roman"/>
                <w:lang w:val="ru-RU"/>
              </w:rPr>
            </w:pPr>
            <w:r w:rsidRPr="00AF23AB">
              <w:rPr>
                <w:rFonts w:ascii="Verdana" w:eastAsia="Calibri" w:hAnsi="Verdana" w:cs="Times New Roman"/>
                <w:bCs/>
                <w:sz w:val="22"/>
                <w:szCs w:val="22"/>
                <w:lang w:val="ru-RU"/>
              </w:rPr>
              <w:t>Рост операционной эффективности и снижение издержек</w:t>
            </w:r>
          </w:p>
        </w:tc>
        <w:tc>
          <w:tcPr>
            <w:tcW w:w="0" w:type="auto"/>
          </w:tcPr>
          <w:p w14:paraId="076614D7" w14:textId="77777777" w:rsidR="00BC3AA4" w:rsidRPr="00753C52" w:rsidRDefault="00BC3AA4">
            <w:pPr>
              <w:spacing w:after="0"/>
              <w:rPr>
                <w:rFonts w:ascii="Verdana" w:eastAsia="Calibri" w:hAnsi="Verdana" w:cs="Times New Roman"/>
              </w:rPr>
            </w:pPr>
            <w:r w:rsidRPr="00AF23AB">
              <w:rPr>
                <w:rFonts w:ascii="Verdana" w:eastAsia="Calibri" w:hAnsi="Verdana" w:cs="Times New Roman"/>
                <w:sz w:val="22"/>
                <w:szCs w:val="22"/>
                <w:lang w:val="ru-RU"/>
              </w:rPr>
              <w:t xml:space="preserve">Доля ключевых процессов, автоматизированных </w:t>
            </w:r>
            <w:r w:rsidRPr="00AF23AB">
              <w:rPr>
                <w:rFonts w:ascii="Verdana" w:eastAsia="Calibri" w:hAnsi="Verdana" w:cs="Times New Roman"/>
                <w:sz w:val="22"/>
                <w:szCs w:val="22"/>
                <w:lang w:val="ru-RU"/>
              </w:rPr>
              <w:br/>
              <w:t xml:space="preserve">с помощью </w:t>
            </w:r>
            <w:r w:rsidRPr="00AF23AB">
              <w:rPr>
                <w:rFonts w:ascii="Verdana" w:eastAsia="Calibri" w:hAnsi="Verdana" w:cs="Times New Roman"/>
                <w:sz w:val="22"/>
                <w:szCs w:val="22"/>
              </w:rPr>
              <w:t>ИИ</w:t>
            </w:r>
          </w:p>
        </w:tc>
        <w:tc>
          <w:tcPr>
            <w:tcW w:w="0" w:type="auto"/>
          </w:tcPr>
          <w:p w14:paraId="723A42C3" w14:textId="77777777" w:rsidR="00BC3AA4" w:rsidRPr="00AF23AB" w:rsidRDefault="00BC3AA4">
            <w:pPr>
              <w:spacing w:after="0"/>
              <w:rPr>
                <w:rFonts w:ascii="Verdana" w:eastAsia="Calibri" w:hAnsi="Verdana" w:cs="Times New Roman"/>
                <w:lang w:val="ru-RU"/>
              </w:rPr>
            </w:pPr>
            <w:r w:rsidRPr="00AF23AB">
              <w:rPr>
                <w:rFonts w:ascii="Verdana" w:eastAsia="Calibri" w:hAnsi="Verdana" w:cs="Times New Roman"/>
                <w:sz w:val="22"/>
                <w:szCs w:val="22"/>
                <w:lang w:val="ru-RU"/>
              </w:rPr>
              <w:t xml:space="preserve">≥ 50% (из приоритетных процессов); </w:t>
            </w:r>
          </w:p>
          <w:p w14:paraId="402017B2" w14:textId="77777777" w:rsidR="00BC3AA4" w:rsidRPr="00AF23AB" w:rsidRDefault="00BC3AA4">
            <w:pPr>
              <w:spacing w:after="0"/>
              <w:rPr>
                <w:rFonts w:ascii="Verdana" w:eastAsia="Calibri" w:hAnsi="Verdana" w:cs="Times New Roman"/>
                <w:lang w:val="ru-RU"/>
              </w:rPr>
            </w:pPr>
            <w:r w:rsidRPr="00AF23AB">
              <w:rPr>
                <w:rFonts w:ascii="Verdana" w:eastAsia="Calibri" w:hAnsi="Verdana" w:cs="Times New Roman"/>
                <w:sz w:val="22"/>
                <w:szCs w:val="22"/>
                <w:lang w:val="ru-RU"/>
              </w:rPr>
              <w:t>сокращение времени выполнения операций на 30%</w:t>
            </w:r>
          </w:p>
        </w:tc>
      </w:tr>
      <w:tr w:rsidR="00BC3AA4" w:rsidRPr="007C1E42" w14:paraId="30959414" w14:textId="77777777" w:rsidTr="005B6EDB">
        <w:trPr>
          <w:cantSplit/>
        </w:trPr>
        <w:tc>
          <w:tcPr>
            <w:tcW w:w="0" w:type="auto"/>
          </w:tcPr>
          <w:p w14:paraId="06A1852A" w14:textId="77777777" w:rsidR="00BC3AA4" w:rsidRPr="00AF23AB" w:rsidRDefault="00BC3AA4" w:rsidP="00C36823">
            <w:pPr>
              <w:spacing w:after="0"/>
              <w:rPr>
                <w:rFonts w:ascii="Verdana" w:eastAsia="Calibri" w:hAnsi="Verdana" w:cs="Times New Roman"/>
                <w:lang w:val="ru-RU"/>
              </w:rPr>
            </w:pPr>
            <w:r w:rsidRPr="00AF23AB">
              <w:rPr>
                <w:rFonts w:ascii="Verdana" w:eastAsia="Calibri" w:hAnsi="Verdana" w:cs="Times New Roman"/>
                <w:bCs/>
                <w:sz w:val="22"/>
                <w:szCs w:val="22"/>
                <w:lang w:val="ru-RU"/>
              </w:rPr>
              <w:t>Усиление риск-менеджмента и портфеля проектов</w:t>
            </w:r>
          </w:p>
        </w:tc>
        <w:tc>
          <w:tcPr>
            <w:tcW w:w="0" w:type="auto"/>
          </w:tcPr>
          <w:p w14:paraId="7D7E4C95" w14:textId="77777777" w:rsidR="00BC3AA4" w:rsidRPr="00AF23AB" w:rsidRDefault="00BC3AA4">
            <w:pPr>
              <w:spacing w:after="0"/>
              <w:rPr>
                <w:rFonts w:ascii="Verdana" w:eastAsia="Calibri" w:hAnsi="Verdana" w:cs="Times New Roman"/>
                <w:lang w:val="ru-RU"/>
              </w:rPr>
            </w:pPr>
            <w:r w:rsidRPr="00AF23AB">
              <w:rPr>
                <w:rFonts w:ascii="Verdana" w:eastAsia="Calibri" w:hAnsi="Verdana" w:cs="Times New Roman"/>
                <w:sz w:val="22"/>
                <w:szCs w:val="22"/>
                <w:lang w:val="ru-RU"/>
              </w:rPr>
              <w:t>Точность прогнозных моделей рисков (</w:t>
            </w:r>
            <w:r w:rsidRPr="00AF23AB">
              <w:rPr>
                <w:rFonts w:ascii="Verdana" w:eastAsia="Calibri" w:hAnsi="Verdana" w:cs="Times New Roman"/>
                <w:sz w:val="22"/>
                <w:szCs w:val="22"/>
              </w:rPr>
              <w:t>ROC</w:t>
            </w:r>
            <w:r w:rsidRPr="00AF23AB">
              <w:rPr>
                <w:rFonts w:ascii="Verdana" w:eastAsia="Calibri" w:hAnsi="Verdana" w:cs="Times New Roman"/>
                <w:sz w:val="22"/>
                <w:szCs w:val="22"/>
                <w:lang w:val="ru-RU"/>
              </w:rPr>
              <w:t xml:space="preserve"> </w:t>
            </w:r>
            <w:r w:rsidRPr="00AF23AB">
              <w:rPr>
                <w:rFonts w:ascii="Verdana" w:eastAsia="Calibri" w:hAnsi="Verdana" w:cs="Times New Roman"/>
                <w:sz w:val="22"/>
                <w:szCs w:val="22"/>
              </w:rPr>
              <w:t>AUC</w:t>
            </w:r>
            <w:r w:rsidRPr="00AF23AB">
              <w:rPr>
                <w:rFonts w:ascii="Verdana" w:eastAsia="Calibri" w:hAnsi="Verdana" w:cs="Times New Roman"/>
                <w:sz w:val="22"/>
                <w:szCs w:val="22"/>
                <w:lang w:val="ru-RU"/>
              </w:rPr>
              <w:t>, др.)</w:t>
            </w:r>
          </w:p>
        </w:tc>
        <w:tc>
          <w:tcPr>
            <w:tcW w:w="0" w:type="auto"/>
          </w:tcPr>
          <w:p w14:paraId="714CF666" w14:textId="77777777" w:rsidR="00BC3AA4" w:rsidRPr="00AF23AB" w:rsidRDefault="00BC3AA4">
            <w:pPr>
              <w:spacing w:after="0"/>
              <w:rPr>
                <w:rFonts w:ascii="Verdana" w:eastAsia="Calibri" w:hAnsi="Verdana" w:cs="Times New Roman"/>
                <w:lang w:val="ru-RU"/>
              </w:rPr>
            </w:pPr>
            <w:r w:rsidRPr="00AF23AB">
              <w:rPr>
                <w:rFonts w:ascii="Verdana" w:eastAsia="Calibri" w:hAnsi="Verdana" w:cs="Times New Roman"/>
                <w:sz w:val="22"/>
                <w:szCs w:val="22"/>
                <w:lang w:val="ru-RU"/>
              </w:rPr>
              <w:t>+15% к текущему уровню; снижение просроченных задолженностей (</w:t>
            </w:r>
            <w:r w:rsidRPr="00AF23AB">
              <w:rPr>
                <w:rFonts w:ascii="Verdana" w:eastAsia="Calibri" w:hAnsi="Verdana" w:cs="Times New Roman"/>
                <w:sz w:val="22"/>
                <w:szCs w:val="22"/>
              </w:rPr>
              <w:t>NPL</w:t>
            </w:r>
            <w:r w:rsidRPr="00AF23AB">
              <w:rPr>
                <w:rFonts w:ascii="Verdana" w:eastAsia="Calibri" w:hAnsi="Verdana" w:cs="Times New Roman"/>
                <w:sz w:val="22"/>
                <w:szCs w:val="22"/>
                <w:lang w:val="ru-RU"/>
              </w:rPr>
              <w:t>) на 20%</w:t>
            </w:r>
          </w:p>
        </w:tc>
      </w:tr>
      <w:tr w:rsidR="00BC3AA4" w:rsidRPr="007C1E42" w14:paraId="2C830836" w14:textId="77777777" w:rsidTr="005B6EDB">
        <w:trPr>
          <w:cantSplit/>
        </w:trPr>
        <w:tc>
          <w:tcPr>
            <w:tcW w:w="0" w:type="auto"/>
          </w:tcPr>
          <w:p w14:paraId="755E81D4" w14:textId="77777777" w:rsidR="00BC3AA4" w:rsidRPr="00AF23AB" w:rsidRDefault="00BC3AA4" w:rsidP="00C36823">
            <w:pPr>
              <w:spacing w:after="0"/>
              <w:rPr>
                <w:rFonts w:ascii="Verdana" w:eastAsia="Calibri" w:hAnsi="Verdana" w:cs="Times New Roman"/>
                <w:lang w:val="ru-RU"/>
              </w:rPr>
            </w:pPr>
            <w:r w:rsidRPr="00AF23AB">
              <w:rPr>
                <w:rFonts w:ascii="Verdana" w:eastAsia="Calibri" w:hAnsi="Verdana" w:cs="Times New Roman"/>
                <w:bCs/>
                <w:sz w:val="22"/>
                <w:szCs w:val="22"/>
                <w:lang w:val="ru-RU"/>
              </w:rPr>
              <w:t>Внедрение ИИ-инициатив и инноваций</w:t>
            </w:r>
          </w:p>
        </w:tc>
        <w:tc>
          <w:tcPr>
            <w:tcW w:w="0" w:type="auto"/>
          </w:tcPr>
          <w:p w14:paraId="45A7958E" w14:textId="77777777" w:rsidR="00BC3AA4" w:rsidRPr="00AF23AB" w:rsidRDefault="00BC3AA4">
            <w:pPr>
              <w:spacing w:after="0"/>
              <w:rPr>
                <w:rFonts w:ascii="Verdana" w:eastAsia="Calibri" w:hAnsi="Verdana" w:cs="Times New Roman"/>
                <w:lang w:val="ru-RU"/>
              </w:rPr>
            </w:pPr>
            <w:r w:rsidRPr="00AF23AB">
              <w:rPr>
                <w:rFonts w:ascii="Verdana" w:eastAsia="Calibri" w:hAnsi="Verdana" w:cs="Times New Roman"/>
                <w:sz w:val="22"/>
                <w:szCs w:val="22"/>
                <w:lang w:val="ru-RU"/>
              </w:rPr>
              <w:t>Количество ИИ-решений, запущенных в промышленную эксплуатацию</w:t>
            </w:r>
          </w:p>
        </w:tc>
        <w:tc>
          <w:tcPr>
            <w:tcW w:w="0" w:type="auto"/>
          </w:tcPr>
          <w:p w14:paraId="1C881B10" w14:textId="28ED12C6" w:rsidR="00BC3AA4" w:rsidRPr="00AF23AB" w:rsidRDefault="00BC3AA4">
            <w:pPr>
              <w:spacing w:after="0"/>
              <w:rPr>
                <w:rFonts w:ascii="Verdana" w:eastAsia="Calibri" w:hAnsi="Verdana" w:cs="Times New Roman"/>
                <w:lang w:val="ru-RU"/>
              </w:rPr>
            </w:pPr>
            <w:r w:rsidRPr="00AF23AB">
              <w:rPr>
                <w:rFonts w:ascii="Verdana" w:eastAsia="Calibri" w:hAnsi="Verdana" w:cs="Times New Roman"/>
                <w:sz w:val="22"/>
                <w:szCs w:val="22"/>
                <w:lang w:val="ru-RU"/>
              </w:rPr>
              <w:t xml:space="preserve">≥ 10 реализованных </w:t>
            </w:r>
            <w:r w:rsidRPr="00AF23AB">
              <w:rPr>
                <w:rFonts w:ascii="Verdana" w:eastAsia="Calibri" w:hAnsi="Verdana" w:cs="Times New Roman"/>
                <w:sz w:val="22"/>
                <w:szCs w:val="22"/>
              </w:rPr>
              <w:t>use</w:t>
            </w:r>
            <w:r w:rsidRPr="00AF23AB">
              <w:rPr>
                <w:rFonts w:ascii="Verdana" w:eastAsia="Calibri" w:hAnsi="Verdana" w:cs="Times New Roman"/>
                <w:sz w:val="22"/>
                <w:szCs w:val="22"/>
                <w:lang w:val="ru-RU"/>
              </w:rPr>
              <w:t>-</w:t>
            </w:r>
            <w:r w:rsidRPr="00AF23AB">
              <w:rPr>
                <w:rFonts w:ascii="Verdana" w:eastAsia="Calibri" w:hAnsi="Verdana" w:cs="Times New Roman"/>
                <w:sz w:val="22"/>
                <w:szCs w:val="22"/>
              </w:rPr>
              <w:t>case</w:t>
            </w:r>
            <w:r w:rsidRPr="00AF23AB">
              <w:rPr>
                <w:rFonts w:ascii="Verdana" w:eastAsia="Calibri" w:hAnsi="Verdana" w:cs="Times New Roman"/>
                <w:sz w:val="22"/>
                <w:szCs w:val="22"/>
                <w:lang w:val="ru-RU"/>
              </w:rPr>
              <w:t xml:space="preserve"> проектов; не менее 2 новых цифровых продуктов для клиентов</w:t>
            </w:r>
          </w:p>
        </w:tc>
      </w:tr>
      <w:tr w:rsidR="00BC3AA4" w:rsidRPr="007C1E42" w14:paraId="48901C4E" w14:textId="77777777" w:rsidTr="005B6EDB">
        <w:trPr>
          <w:cantSplit/>
        </w:trPr>
        <w:tc>
          <w:tcPr>
            <w:tcW w:w="0" w:type="auto"/>
          </w:tcPr>
          <w:p w14:paraId="39DEB976" w14:textId="77777777" w:rsidR="00BC3AA4" w:rsidRPr="00AF23AB" w:rsidRDefault="00BC3AA4" w:rsidP="00C36823">
            <w:pPr>
              <w:spacing w:after="0"/>
              <w:rPr>
                <w:rFonts w:ascii="Verdana" w:eastAsia="Calibri" w:hAnsi="Verdana" w:cs="Times New Roman"/>
                <w:lang w:val="ru-RU"/>
              </w:rPr>
            </w:pPr>
            <w:r w:rsidRPr="00AF23AB">
              <w:rPr>
                <w:rFonts w:ascii="Verdana" w:eastAsia="Calibri" w:hAnsi="Verdana" w:cs="Times New Roman"/>
                <w:bCs/>
                <w:sz w:val="22"/>
                <w:szCs w:val="22"/>
                <w:lang w:val="ru-RU"/>
              </w:rPr>
              <w:t>Развитие компетенций и культуры данных</w:t>
            </w:r>
          </w:p>
        </w:tc>
        <w:tc>
          <w:tcPr>
            <w:tcW w:w="0" w:type="auto"/>
          </w:tcPr>
          <w:p w14:paraId="307DC666" w14:textId="77777777" w:rsidR="00BC3AA4" w:rsidRPr="00AF23AB" w:rsidRDefault="00BC3AA4">
            <w:pPr>
              <w:spacing w:after="0"/>
              <w:rPr>
                <w:rFonts w:ascii="Verdana" w:eastAsia="Calibri" w:hAnsi="Verdana" w:cs="Times New Roman"/>
                <w:lang w:val="ru-RU"/>
              </w:rPr>
            </w:pPr>
            <w:r w:rsidRPr="00AF23AB">
              <w:rPr>
                <w:rFonts w:ascii="Verdana" w:eastAsia="Calibri" w:hAnsi="Verdana" w:cs="Times New Roman"/>
                <w:sz w:val="22"/>
                <w:szCs w:val="22"/>
                <w:lang w:val="ru-RU"/>
              </w:rPr>
              <w:t>Уровень зрелости ИИ (оценка по модели зрелости)</w:t>
            </w:r>
          </w:p>
        </w:tc>
        <w:tc>
          <w:tcPr>
            <w:tcW w:w="0" w:type="auto"/>
          </w:tcPr>
          <w:p w14:paraId="64310B6C" w14:textId="77777777" w:rsidR="00BC3AA4" w:rsidRPr="00AF23AB" w:rsidRDefault="00BC3AA4">
            <w:pPr>
              <w:spacing w:after="0"/>
              <w:rPr>
                <w:rFonts w:ascii="Verdana" w:eastAsia="Calibri" w:hAnsi="Verdana" w:cs="Times New Roman"/>
                <w:lang w:val="ru-RU"/>
              </w:rPr>
            </w:pPr>
            <w:r w:rsidRPr="00AF23AB">
              <w:rPr>
                <w:rFonts w:ascii="Verdana" w:eastAsia="Calibri" w:hAnsi="Verdana" w:cs="Times New Roman"/>
                <w:sz w:val="22"/>
                <w:szCs w:val="22"/>
                <w:lang w:val="ru-RU"/>
              </w:rPr>
              <w:t>Достижение целевого уровня зрелости «</w:t>
            </w:r>
            <w:r w:rsidRPr="00AF23AB">
              <w:rPr>
                <w:rFonts w:ascii="Verdana" w:eastAsia="Calibri" w:hAnsi="Verdana" w:cs="Times New Roman"/>
                <w:sz w:val="22"/>
                <w:szCs w:val="22"/>
              </w:rPr>
              <w:t>Advanced</w:t>
            </w:r>
            <w:r w:rsidRPr="00AF23AB">
              <w:rPr>
                <w:rFonts w:ascii="Verdana" w:eastAsia="Calibri" w:hAnsi="Verdana" w:cs="Times New Roman"/>
                <w:sz w:val="22"/>
                <w:szCs w:val="22"/>
                <w:lang w:val="ru-RU"/>
              </w:rPr>
              <w:t xml:space="preserve">» (на 2 уровня выше текущего); обучение 100% профильного персонала основам </w:t>
            </w:r>
            <w:r w:rsidRPr="00AF23AB">
              <w:rPr>
                <w:rFonts w:ascii="Verdana" w:eastAsia="Calibri" w:hAnsi="Verdana" w:cs="Times New Roman"/>
                <w:sz w:val="22"/>
                <w:szCs w:val="22"/>
              </w:rPr>
              <w:t>Data</w:t>
            </w:r>
            <w:r w:rsidRPr="00AF23AB">
              <w:rPr>
                <w:rFonts w:ascii="Verdana" w:eastAsia="Calibri" w:hAnsi="Verdana" w:cs="Times New Roman"/>
                <w:sz w:val="22"/>
                <w:szCs w:val="22"/>
                <w:lang w:val="ru-RU"/>
              </w:rPr>
              <w:t xml:space="preserve"> </w:t>
            </w:r>
            <w:r w:rsidRPr="00AF23AB">
              <w:rPr>
                <w:rFonts w:ascii="Verdana" w:eastAsia="Calibri" w:hAnsi="Verdana" w:cs="Times New Roman"/>
                <w:sz w:val="22"/>
                <w:szCs w:val="22"/>
              </w:rPr>
              <w:t>Science</w:t>
            </w:r>
          </w:p>
        </w:tc>
      </w:tr>
    </w:tbl>
    <w:p w14:paraId="5B9AAFA8" w14:textId="77777777" w:rsidR="00BC3AA4" w:rsidRDefault="00BC3AA4" w:rsidP="00AF23AB">
      <w:pPr>
        <w:spacing w:after="0" w:line="240" w:lineRule="auto"/>
        <w:ind w:firstLine="709"/>
        <w:jc w:val="both"/>
        <w:rPr>
          <w:rFonts w:ascii="Verdana" w:eastAsia="Times New Roman" w:hAnsi="Verdana" w:cs="Times New Roman"/>
          <w:i/>
          <w:iCs/>
          <w:lang w:eastAsia="ru-RU"/>
        </w:rPr>
      </w:pPr>
    </w:p>
    <w:p w14:paraId="58519945" w14:textId="29F5FF23" w:rsidR="00BC3AA4" w:rsidRDefault="00BC3AA4" w:rsidP="00AF23AB">
      <w:pPr>
        <w:spacing w:after="0" w:line="240" w:lineRule="auto"/>
        <w:ind w:firstLine="709"/>
        <w:jc w:val="both"/>
        <w:rPr>
          <w:rFonts w:ascii="Verdana" w:eastAsia="Times New Roman" w:hAnsi="Verdana" w:cs="Times New Roman"/>
          <w:lang w:eastAsia="ru-RU"/>
        </w:rPr>
      </w:pPr>
      <w:r w:rsidRPr="00604B8E">
        <w:rPr>
          <w:rFonts w:ascii="Verdana" w:eastAsia="Times New Roman" w:hAnsi="Verdana" w:cs="Times New Roman"/>
          <w:i/>
          <w:iCs/>
          <w:lang w:eastAsia="ru-RU"/>
        </w:rPr>
        <w:t>Примечание:</w:t>
      </w:r>
      <w:r w:rsidRPr="00604B8E">
        <w:rPr>
          <w:rFonts w:ascii="Verdana" w:eastAsia="Times New Roman" w:hAnsi="Verdana" w:cs="Times New Roman"/>
          <w:lang w:eastAsia="ru-RU"/>
        </w:rPr>
        <w:t xml:space="preserve"> Конкретные числовые значения KPI и их целевые ориентиры будут уточнены в ходе проекта на основе детального анализа текущей базы (baseline) </w:t>
      </w:r>
      <w:r>
        <w:rPr>
          <w:rFonts w:ascii="Verdana" w:eastAsia="Times New Roman" w:hAnsi="Verdana" w:cs="Times New Roman"/>
          <w:lang w:eastAsia="ru-RU"/>
        </w:rPr>
        <w:br/>
      </w:r>
      <w:r w:rsidRPr="00604B8E">
        <w:rPr>
          <w:rFonts w:ascii="Verdana" w:eastAsia="Times New Roman" w:hAnsi="Verdana" w:cs="Times New Roman"/>
          <w:lang w:eastAsia="ru-RU"/>
        </w:rPr>
        <w:t xml:space="preserve">и стратегических амбиций Банка. В таблице приведены ориентировочные значения для иллюстрации целевых эффектов. </w:t>
      </w:r>
      <w:r w:rsidRPr="00604B8E">
        <w:rPr>
          <w:rFonts w:ascii="Verdana" w:eastAsia="Times New Roman" w:hAnsi="Verdana" w:cs="Times New Roman"/>
          <w:bCs/>
          <w:lang w:eastAsia="ru-RU"/>
        </w:rPr>
        <w:t xml:space="preserve">Все KPI должны быть измеримыми </w:t>
      </w:r>
      <w:r w:rsidR="00FA79CA">
        <w:rPr>
          <w:rFonts w:ascii="Verdana" w:eastAsia="Times New Roman" w:hAnsi="Verdana" w:cs="Times New Roman"/>
          <w:bCs/>
          <w:lang w:eastAsia="ru-RU"/>
        </w:rPr>
        <w:br/>
      </w:r>
      <w:r w:rsidRPr="00604B8E">
        <w:rPr>
          <w:rFonts w:ascii="Verdana" w:eastAsia="Times New Roman" w:hAnsi="Verdana" w:cs="Times New Roman"/>
          <w:bCs/>
          <w:lang w:eastAsia="ru-RU"/>
        </w:rPr>
        <w:t>и привязанными к бизнес-результатам</w:t>
      </w:r>
      <w:r w:rsidRPr="00604B8E">
        <w:rPr>
          <w:rFonts w:ascii="Verdana" w:eastAsia="Times New Roman" w:hAnsi="Verdana" w:cs="Times New Roman"/>
          <w:lang w:eastAsia="ru-RU"/>
        </w:rPr>
        <w:t>, чтобы руководство ЕАБР могло отслеживать прогресс реализации стратегии ИТ.</w:t>
      </w:r>
    </w:p>
    <w:p w14:paraId="4D71D2B8" w14:textId="77777777" w:rsidR="00BC3AA4" w:rsidRPr="00604B8E" w:rsidRDefault="00BC3AA4" w:rsidP="00AF23AB">
      <w:pPr>
        <w:spacing w:after="0" w:line="240" w:lineRule="auto"/>
        <w:ind w:firstLine="709"/>
        <w:jc w:val="both"/>
        <w:rPr>
          <w:rFonts w:ascii="Verdana" w:eastAsia="Times New Roman" w:hAnsi="Verdana" w:cs="Times New Roman"/>
          <w:lang w:eastAsia="ru-RU"/>
        </w:rPr>
      </w:pPr>
    </w:p>
    <w:p w14:paraId="22ADB0D7" w14:textId="77777777" w:rsidR="00BC3AA4" w:rsidRPr="004F08ED" w:rsidRDefault="00BC3AA4" w:rsidP="00C36823">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bookmarkStart w:id="12" w:name="этапы-и-сроки-проекта"/>
      <w:bookmarkEnd w:id="11"/>
      <w:r w:rsidRPr="004F08ED">
        <w:rPr>
          <w:rFonts w:ascii="Verdana" w:eastAsia="Times New Roman" w:hAnsi="Verdana" w:cs="Arial"/>
          <w:b/>
          <w:bCs/>
          <w:iCs/>
          <w:lang w:eastAsia="ru-RU"/>
        </w:rPr>
        <w:t>Этапы и сроки проекта</w:t>
      </w:r>
    </w:p>
    <w:p w14:paraId="7C65F355" w14:textId="77777777" w:rsidR="00BC3AA4"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Проект разделен на несколько фаз с поэтапным достижением результатов. </w:t>
      </w:r>
      <w:r>
        <w:rPr>
          <w:rFonts w:ascii="Verdana" w:eastAsia="Calibri" w:hAnsi="Verdana" w:cs="Times New Roman"/>
        </w:rPr>
        <w:br/>
      </w:r>
      <w:r w:rsidRPr="00604B8E">
        <w:rPr>
          <w:rFonts w:ascii="Verdana" w:eastAsia="Calibri" w:hAnsi="Verdana" w:cs="Times New Roman"/>
        </w:rPr>
        <w:t xml:space="preserve">Общая продолжительность выполнения </w:t>
      </w:r>
      <w:r>
        <w:rPr>
          <w:rFonts w:ascii="Verdana" w:eastAsia="Calibri" w:hAnsi="Verdana" w:cs="Times New Roman"/>
        </w:rPr>
        <w:t>—</w:t>
      </w:r>
      <w:r w:rsidRPr="00604B8E">
        <w:rPr>
          <w:rFonts w:ascii="Verdana" w:eastAsia="Calibri" w:hAnsi="Verdana" w:cs="Times New Roman"/>
        </w:rPr>
        <w:t xml:space="preserve"> не </w:t>
      </w:r>
      <w:r>
        <w:rPr>
          <w:rFonts w:ascii="Verdana" w:eastAsia="Calibri" w:hAnsi="Verdana" w:cs="Times New Roman"/>
        </w:rPr>
        <w:t>более 4 месяцев</w:t>
      </w:r>
      <w:r w:rsidRPr="00604B8E">
        <w:rPr>
          <w:rFonts w:ascii="Verdana" w:eastAsia="Calibri" w:hAnsi="Verdana" w:cs="Times New Roman"/>
        </w:rPr>
        <w:t>, что обеспечивает достаточное время на глубокую диагностику и проработку стратегии, а также согласование решений с руководством Банка. Ниже</w:t>
      </w:r>
      <w:r>
        <w:rPr>
          <w:rFonts w:ascii="Verdana" w:eastAsia="Calibri" w:hAnsi="Verdana" w:cs="Times New Roman"/>
        </w:rPr>
        <w:t xml:space="preserve"> в таблице</w:t>
      </w:r>
      <w:r w:rsidRPr="00604B8E">
        <w:rPr>
          <w:rFonts w:ascii="Verdana" w:eastAsia="Calibri" w:hAnsi="Verdana" w:cs="Times New Roman"/>
        </w:rPr>
        <w:t xml:space="preserve"> описаны основные этапы проекта и ориентировочные сроки их реализации</w:t>
      </w:r>
      <w:r>
        <w:rPr>
          <w:rFonts w:ascii="Verdana" w:eastAsia="Calibri" w:hAnsi="Verdana" w:cs="Times New Roman"/>
        </w:rPr>
        <w:t>.</w:t>
      </w:r>
    </w:p>
    <w:p w14:paraId="6E34EBCD" w14:textId="77777777" w:rsidR="00BC3AA4" w:rsidRPr="00604B8E" w:rsidRDefault="00BC3AA4" w:rsidP="00AF23AB">
      <w:pPr>
        <w:spacing w:after="0" w:line="240" w:lineRule="auto"/>
        <w:ind w:firstLine="709"/>
        <w:jc w:val="both"/>
        <w:rPr>
          <w:rFonts w:ascii="Verdana" w:eastAsia="Calibri" w:hAnsi="Verdana" w:cs="Times New Roman"/>
        </w:rPr>
      </w:pP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32"/>
        <w:gridCol w:w="5259"/>
        <w:gridCol w:w="1820"/>
      </w:tblGrid>
      <w:tr w:rsidR="00D26C6A" w14:paraId="36FF32E0" w14:textId="77777777" w:rsidTr="005B6EDB">
        <w:trPr>
          <w:cnfStyle w:val="100000000000" w:firstRow="1" w:lastRow="0" w:firstColumn="0" w:lastColumn="0" w:oddVBand="0" w:evenVBand="0" w:oddHBand="0" w:evenHBand="0" w:firstRowFirstColumn="0" w:firstRowLastColumn="0" w:lastRowFirstColumn="0" w:lastRowLastColumn="0"/>
          <w:tblHeader/>
        </w:trPr>
        <w:tc>
          <w:tcPr>
            <w:tcW w:w="0" w:type="auto"/>
          </w:tcPr>
          <w:p w14:paraId="7F471546" w14:textId="77777777" w:rsidR="00BC3AA4" w:rsidRPr="004F08ED" w:rsidRDefault="00BC3AA4" w:rsidP="00C36823">
            <w:pPr>
              <w:spacing w:after="0"/>
              <w:jc w:val="center"/>
              <w:rPr>
                <w:rFonts w:ascii="Verdana" w:eastAsia="Calibri" w:hAnsi="Verdana" w:cs="Times New Roman"/>
                <w:b/>
              </w:rPr>
            </w:pPr>
            <w:r w:rsidRPr="004F08ED">
              <w:rPr>
                <w:rFonts w:ascii="Verdana" w:eastAsia="Calibri" w:hAnsi="Verdana" w:cs="Times New Roman"/>
                <w:b/>
                <w:bCs/>
              </w:rPr>
              <w:t>Этап проекта</w:t>
            </w:r>
          </w:p>
        </w:tc>
        <w:tc>
          <w:tcPr>
            <w:tcW w:w="0" w:type="auto"/>
          </w:tcPr>
          <w:p w14:paraId="65081DBB" w14:textId="77777777" w:rsidR="00BC3AA4" w:rsidRPr="004F08ED" w:rsidRDefault="00BC3AA4">
            <w:pPr>
              <w:spacing w:after="0"/>
              <w:jc w:val="center"/>
              <w:rPr>
                <w:rFonts w:ascii="Verdana" w:eastAsia="Calibri" w:hAnsi="Verdana" w:cs="Times New Roman"/>
                <w:b/>
              </w:rPr>
            </w:pPr>
            <w:r w:rsidRPr="004F08ED">
              <w:rPr>
                <w:rFonts w:ascii="Verdana" w:eastAsia="Calibri" w:hAnsi="Verdana" w:cs="Times New Roman"/>
                <w:b/>
                <w:bCs/>
              </w:rPr>
              <w:t>Основные задачи и результаты</w:t>
            </w:r>
          </w:p>
        </w:tc>
        <w:tc>
          <w:tcPr>
            <w:tcW w:w="0" w:type="auto"/>
          </w:tcPr>
          <w:p w14:paraId="03698027" w14:textId="77777777" w:rsidR="00BC3AA4" w:rsidRPr="004F08ED" w:rsidRDefault="00BC3AA4">
            <w:pPr>
              <w:spacing w:after="0"/>
              <w:jc w:val="center"/>
              <w:rPr>
                <w:rFonts w:ascii="Verdana" w:eastAsia="Calibri" w:hAnsi="Verdana" w:cs="Times New Roman"/>
                <w:b/>
              </w:rPr>
            </w:pPr>
            <w:r w:rsidRPr="004F08ED">
              <w:rPr>
                <w:rFonts w:ascii="Verdana" w:eastAsia="Calibri" w:hAnsi="Verdana" w:cs="Times New Roman"/>
                <w:b/>
                <w:bCs/>
              </w:rPr>
              <w:t>Длительность</w:t>
            </w:r>
          </w:p>
        </w:tc>
      </w:tr>
      <w:tr w:rsidR="00BC3AA4" w:rsidRPr="00604B8E" w14:paraId="6D7F5EF7" w14:textId="77777777" w:rsidTr="005B6EDB">
        <w:tc>
          <w:tcPr>
            <w:tcW w:w="0" w:type="auto"/>
          </w:tcPr>
          <w:p w14:paraId="457D0C39" w14:textId="77777777" w:rsidR="00BC3AA4" w:rsidRPr="00AF23AB" w:rsidRDefault="00BC3AA4" w:rsidP="00C36823">
            <w:pPr>
              <w:pStyle w:val="ab"/>
              <w:numPr>
                <w:ilvl w:val="0"/>
                <w:numId w:val="76"/>
              </w:numPr>
              <w:rPr>
                <w:rFonts w:ascii="Verdana" w:eastAsia="Calibri" w:hAnsi="Verdana" w:cs="Times New Roman"/>
                <w:lang w:val="ru-RU"/>
              </w:rPr>
            </w:pPr>
            <w:r w:rsidRPr="00AF23AB">
              <w:rPr>
                <w:rFonts w:ascii="Verdana" w:eastAsia="Calibri" w:hAnsi="Verdana" w:cs="Times New Roman"/>
                <w:bCs/>
                <w:lang w:val="ru-RU"/>
              </w:rPr>
              <w:t>Диагностика текущего состояния</w:t>
            </w:r>
            <w:r w:rsidRPr="00AF23AB">
              <w:rPr>
                <w:rFonts w:ascii="Verdana" w:eastAsia="Calibri" w:hAnsi="Verdana" w:cs="Times New Roman"/>
                <w:lang w:val="ru-RU"/>
              </w:rPr>
              <w:t xml:space="preserve">  </w:t>
            </w:r>
            <w:r w:rsidRPr="00AF23AB">
              <w:rPr>
                <w:rFonts w:ascii="Verdana" w:eastAsia="Calibri" w:hAnsi="Verdana" w:cs="Times New Roman"/>
                <w:i/>
                <w:iCs/>
                <w:lang w:val="ru-RU"/>
              </w:rPr>
              <w:t>(</w:t>
            </w:r>
            <w:r w:rsidRPr="004F08ED">
              <w:rPr>
                <w:rFonts w:ascii="Verdana" w:eastAsia="Calibri" w:hAnsi="Verdana" w:cs="Times New Roman"/>
                <w:i/>
                <w:iCs/>
              </w:rPr>
              <w:t>Current</w:t>
            </w:r>
            <w:r w:rsidRPr="00AF23AB">
              <w:rPr>
                <w:rFonts w:ascii="Verdana" w:eastAsia="Calibri" w:hAnsi="Verdana" w:cs="Times New Roman"/>
                <w:i/>
                <w:iCs/>
                <w:lang w:val="ru-RU"/>
              </w:rPr>
              <w:t xml:space="preserve"> </w:t>
            </w:r>
            <w:r w:rsidRPr="004F08ED">
              <w:rPr>
                <w:rFonts w:ascii="Verdana" w:eastAsia="Calibri" w:hAnsi="Verdana" w:cs="Times New Roman"/>
                <w:i/>
                <w:iCs/>
              </w:rPr>
              <w:t>State</w:t>
            </w:r>
            <w:r w:rsidRPr="00AF23AB">
              <w:rPr>
                <w:rFonts w:ascii="Verdana" w:eastAsia="Calibri" w:hAnsi="Verdana" w:cs="Times New Roman"/>
                <w:i/>
                <w:iCs/>
                <w:lang w:val="ru-RU"/>
              </w:rPr>
              <w:t xml:space="preserve"> </w:t>
            </w:r>
            <w:r w:rsidRPr="004F08ED">
              <w:rPr>
                <w:rFonts w:ascii="Verdana" w:eastAsia="Calibri" w:hAnsi="Verdana" w:cs="Times New Roman"/>
                <w:i/>
                <w:iCs/>
              </w:rPr>
              <w:t>Assessment</w:t>
            </w:r>
            <w:r w:rsidRPr="00AF23AB">
              <w:rPr>
                <w:rFonts w:ascii="Verdana" w:eastAsia="Calibri" w:hAnsi="Verdana" w:cs="Times New Roman"/>
                <w:i/>
                <w:iCs/>
                <w:lang w:val="ru-RU"/>
              </w:rPr>
              <w:t>)</w:t>
            </w:r>
          </w:p>
        </w:tc>
        <w:tc>
          <w:tcPr>
            <w:tcW w:w="0" w:type="auto"/>
          </w:tcPr>
          <w:p w14:paraId="694AB6BB" w14:textId="77777777" w:rsidR="00BC3AA4" w:rsidRPr="00AF23AB" w:rsidRDefault="00BC3AA4" w:rsidP="00AF23AB">
            <w:pPr>
              <w:pStyle w:val="ab"/>
              <w:numPr>
                <w:ilvl w:val="0"/>
                <w:numId w:val="75"/>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Сбор и изучение исходных данных </w:t>
            </w:r>
            <w:r w:rsidRPr="00AF23AB">
              <w:rPr>
                <w:rFonts w:ascii="Verdana" w:eastAsia="Calibri" w:hAnsi="Verdana" w:cs="Times New Roman"/>
                <w:lang w:val="ru-RU"/>
              </w:rPr>
              <w:br/>
              <w:t xml:space="preserve">о Банке: стратегические документы, </w:t>
            </w:r>
            <w:r w:rsidRPr="00AF23AB">
              <w:rPr>
                <w:rFonts w:ascii="Verdana" w:eastAsia="Calibri" w:hAnsi="Verdana" w:cs="Times New Roman"/>
                <w:lang w:val="ru-RU"/>
              </w:rPr>
              <w:br/>
              <w:t xml:space="preserve">ИТ-ландшафт, ИТ-инфраструктура, отчетность, и др.; </w:t>
            </w:r>
          </w:p>
          <w:p w14:paraId="725108EF" w14:textId="77777777" w:rsidR="00BC3AA4" w:rsidRPr="00AF23AB" w:rsidRDefault="00BC3AA4" w:rsidP="00AF23AB">
            <w:pPr>
              <w:pStyle w:val="ab"/>
              <w:numPr>
                <w:ilvl w:val="0"/>
                <w:numId w:val="75"/>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интервью с ключевыми стейкхолдерами (фронт-офис, мидл-офис и бэк-офис) </w:t>
            </w:r>
            <w:r w:rsidRPr="00AF23AB">
              <w:rPr>
                <w:rFonts w:ascii="Verdana" w:eastAsia="Calibri" w:hAnsi="Verdana" w:cs="Times New Roman"/>
                <w:lang w:val="ru-RU"/>
              </w:rPr>
              <w:br/>
              <w:t xml:space="preserve">для выявления болевых точек и ожиданий; </w:t>
            </w:r>
          </w:p>
          <w:p w14:paraId="29D0B355" w14:textId="77777777" w:rsidR="00BC3AA4" w:rsidRPr="00AF23AB" w:rsidRDefault="00BC3AA4" w:rsidP="00AF23AB">
            <w:pPr>
              <w:pStyle w:val="ab"/>
              <w:numPr>
                <w:ilvl w:val="0"/>
                <w:numId w:val="75"/>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оценка текущего уровня зрелости Банка </w:t>
            </w:r>
            <w:r w:rsidRPr="00AF23AB">
              <w:rPr>
                <w:rFonts w:ascii="Verdana" w:eastAsia="Calibri" w:hAnsi="Verdana" w:cs="Times New Roman"/>
                <w:lang w:val="ru-RU"/>
              </w:rPr>
              <w:br/>
              <w:t>в сфере данных и ИИ (по разработанной Исполнителем модели зрелости);</w:t>
            </w:r>
          </w:p>
          <w:p w14:paraId="467C9D1E" w14:textId="77777777" w:rsidR="00BC3AA4" w:rsidRPr="00AF23AB" w:rsidRDefault="00BC3AA4" w:rsidP="00AF23AB">
            <w:pPr>
              <w:pStyle w:val="ab"/>
              <w:numPr>
                <w:ilvl w:val="0"/>
                <w:numId w:val="75"/>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определение сильных и слабых мест: анализ существующих </w:t>
            </w:r>
            <w:r w:rsidRPr="00604B8E">
              <w:rPr>
                <w:rFonts w:ascii="Verdana" w:eastAsia="Calibri" w:hAnsi="Verdana" w:cs="Times New Roman"/>
              </w:rPr>
              <w:t>use</w:t>
            </w:r>
            <w:r w:rsidRPr="00AF23AB">
              <w:rPr>
                <w:rFonts w:ascii="Verdana" w:eastAsia="Calibri" w:hAnsi="Verdana" w:cs="Times New Roman"/>
                <w:lang w:val="ru-RU"/>
              </w:rPr>
              <w:t>-</w:t>
            </w:r>
            <w:r w:rsidRPr="00604B8E">
              <w:rPr>
                <w:rFonts w:ascii="Verdana" w:eastAsia="Calibri" w:hAnsi="Verdana" w:cs="Times New Roman"/>
              </w:rPr>
              <w:t>case</w:t>
            </w:r>
            <w:r w:rsidRPr="00AF23AB">
              <w:rPr>
                <w:rFonts w:ascii="Verdana" w:eastAsia="Calibri" w:hAnsi="Verdana" w:cs="Times New Roman"/>
                <w:lang w:val="ru-RU"/>
              </w:rPr>
              <w:t>, компетенций, качества данных, инфраструктуры;</w:t>
            </w:r>
          </w:p>
          <w:p w14:paraId="35A46E8D" w14:textId="77777777" w:rsidR="00BC3AA4" w:rsidRPr="00AF23AB" w:rsidRDefault="00BC3AA4" w:rsidP="00AF23AB">
            <w:pPr>
              <w:pStyle w:val="ab"/>
              <w:numPr>
                <w:ilvl w:val="0"/>
                <w:numId w:val="75"/>
              </w:numPr>
              <w:ind w:left="0" w:firstLine="0"/>
              <w:jc w:val="both"/>
              <w:rPr>
                <w:rFonts w:ascii="Verdana" w:eastAsia="Calibri" w:hAnsi="Verdana" w:cs="Times New Roman"/>
                <w:lang w:val="ru-RU"/>
              </w:rPr>
            </w:pPr>
            <w:r w:rsidRPr="00AF23AB">
              <w:rPr>
                <w:rFonts w:ascii="Verdana" w:eastAsia="Calibri" w:hAnsi="Verdana" w:cs="Times New Roman"/>
                <w:lang w:val="ru-RU"/>
              </w:rPr>
              <w:t>бенчмаркинг и анализ внешнего опыта: обзор практик ИИ в сопоставимых организациях (банки развития, коммерческие банки региона, глобальные примеры).</w:t>
            </w:r>
          </w:p>
        </w:tc>
        <w:tc>
          <w:tcPr>
            <w:tcW w:w="0" w:type="auto"/>
          </w:tcPr>
          <w:p w14:paraId="0031EB39" w14:textId="77777777" w:rsidR="00BC3AA4" w:rsidRPr="00604B8E" w:rsidRDefault="00BC3AA4">
            <w:pPr>
              <w:spacing w:after="0"/>
              <w:jc w:val="both"/>
              <w:rPr>
                <w:rFonts w:ascii="Verdana" w:eastAsia="Calibri" w:hAnsi="Verdana" w:cs="Times New Roman"/>
              </w:rPr>
            </w:pPr>
            <w:r w:rsidRPr="00604B8E">
              <w:rPr>
                <w:rFonts w:ascii="Verdana" w:eastAsia="Calibri" w:hAnsi="Verdana" w:cs="Times New Roman"/>
              </w:rPr>
              <w:t>~4</w:t>
            </w:r>
            <w:r>
              <w:rPr>
                <w:rFonts w:ascii="Verdana" w:eastAsia="Calibri" w:hAnsi="Verdana" w:cs="Times New Roman"/>
              </w:rPr>
              <w:t> </w:t>
            </w:r>
            <w:r w:rsidRPr="00604B8E">
              <w:rPr>
                <w:rFonts w:ascii="Verdana" w:eastAsia="Calibri" w:hAnsi="Verdana" w:cs="Times New Roman"/>
              </w:rPr>
              <w:t>недели</w:t>
            </w:r>
          </w:p>
          <w:p w14:paraId="16198E93" w14:textId="77777777" w:rsidR="00BC3AA4" w:rsidRPr="00604B8E" w:rsidRDefault="00BC3AA4">
            <w:pPr>
              <w:spacing w:after="0"/>
              <w:jc w:val="both"/>
              <w:rPr>
                <w:rFonts w:ascii="Verdana" w:eastAsia="Calibri" w:hAnsi="Verdana" w:cs="Times New Roman"/>
              </w:rPr>
            </w:pPr>
            <w:r w:rsidRPr="00604B8E">
              <w:rPr>
                <w:rFonts w:ascii="Verdana" w:eastAsia="Calibri" w:hAnsi="Verdana" w:cs="Times New Roman"/>
              </w:rPr>
              <w:t>(1 месяц)</w:t>
            </w:r>
          </w:p>
        </w:tc>
      </w:tr>
      <w:tr w:rsidR="00BC3AA4" w:rsidRPr="00604B8E" w14:paraId="6BA3F21E" w14:textId="77777777" w:rsidTr="005B6EDB">
        <w:tc>
          <w:tcPr>
            <w:tcW w:w="0" w:type="auto"/>
          </w:tcPr>
          <w:p w14:paraId="4A6B0F77" w14:textId="77777777" w:rsidR="00BC3AA4" w:rsidRPr="00AF23AB" w:rsidRDefault="00BC3AA4" w:rsidP="00C36823">
            <w:pPr>
              <w:pStyle w:val="ab"/>
              <w:numPr>
                <w:ilvl w:val="0"/>
                <w:numId w:val="76"/>
              </w:numPr>
              <w:rPr>
                <w:rFonts w:ascii="Verdana" w:eastAsia="Calibri" w:hAnsi="Verdana" w:cs="Times New Roman"/>
                <w:bCs/>
                <w:lang w:val="ru-RU"/>
              </w:rPr>
            </w:pPr>
            <w:r w:rsidRPr="00AF23AB">
              <w:rPr>
                <w:rFonts w:ascii="Verdana" w:eastAsia="Calibri" w:hAnsi="Verdana" w:cs="Times New Roman"/>
                <w:bCs/>
                <w:lang w:val="ru-RU"/>
              </w:rPr>
              <w:t>Разработка стратегии (дизайн целевого состояния) (</w:t>
            </w:r>
            <w:r w:rsidRPr="004F08ED">
              <w:rPr>
                <w:rFonts w:ascii="Verdana" w:eastAsia="Calibri" w:hAnsi="Verdana" w:cs="Times New Roman"/>
                <w:bCs/>
              </w:rPr>
              <w:t>Strategy</w:t>
            </w:r>
            <w:r w:rsidRPr="00AF23AB">
              <w:rPr>
                <w:rFonts w:ascii="Verdana" w:eastAsia="Calibri" w:hAnsi="Verdana" w:cs="Times New Roman"/>
                <w:bCs/>
                <w:lang w:val="ru-RU"/>
              </w:rPr>
              <w:t xml:space="preserve"> </w:t>
            </w:r>
            <w:r w:rsidRPr="004F08ED">
              <w:rPr>
                <w:rFonts w:ascii="Verdana" w:eastAsia="Calibri" w:hAnsi="Verdana" w:cs="Times New Roman"/>
                <w:bCs/>
              </w:rPr>
              <w:t>Design</w:t>
            </w:r>
            <w:r w:rsidRPr="00AF23AB">
              <w:rPr>
                <w:rFonts w:ascii="Verdana" w:eastAsia="Calibri" w:hAnsi="Verdana" w:cs="Times New Roman"/>
                <w:bCs/>
                <w:lang w:val="ru-RU"/>
              </w:rPr>
              <w:t>)</w:t>
            </w:r>
          </w:p>
        </w:tc>
        <w:tc>
          <w:tcPr>
            <w:tcW w:w="0" w:type="auto"/>
          </w:tcPr>
          <w:p w14:paraId="083D1D47" w14:textId="77777777" w:rsidR="00BC3AA4" w:rsidRPr="00AF23AB" w:rsidRDefault="00BC3AA4" w:rsidP="00AF23AB">
            <w:pPr>
              <w:pStyle w:val="ab"/>
              <w:numPr>
                <w:ilvl w:val="0"/>
                <w:numId w:val="77"/>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Формирование видения и целей стратегии ИТ на основе данных диагностики </w:t>
            </w:r>
            <w:r w:rsidRPr="00AF23AB">
              <w:rPr>
                <w:rFonts w:ascii="Verdana" w:eastAsia="Calibri" w:hAnsi="Verdana" w:cs="Times New Roman"/>
                <w:lang w:val="ru-RU"/>
              </w:rPr>
              <w:br/>
              <w:t xml:space="preserve">и стратегических приоритетов ЕАБР; </w:t>
            </w:r>
          </w:p>
          <w:p w14:paraId="2B98E67D" w14:textId="77777777" w:rsidR="00BC3AA4" w:rsidRPr="00AF23AB" w:rsidRDefault="00BC3AA4" w:rsidP="00AF23AB">
            <w:pPr>
              <w:pStyle w:val="ab"/>
              <w:numPr>
                <w:ilvl w:val="0"/>
                <w:numId w:val="77"/>
              </w:numPr>
              <w:ind w:left="0" w:firstLine="0"/>
              <w:jc w:val="both"/>
              <w:rPr>
                <w:rFonts w:ascii="Verdana" w:eastAsia="Calibri" w:hAnsi="Verdana" w:cs="Times New Roman"/>
                <w:lang w:val="ru-RU"/>
              </w:rPr>
            </w:pPr>
            <w:r w:rsidRPr="00AF23AB">
              <w:rPr>
                <w:rFonts w:ascii="Verdana" w:eastAsia="Calibri" w:hAnsi="Verdana" w:cs="Times New Roman"/>
                <w:lang w:val="ru-RU"/>
              </w:rPr>
              <w:t>идентификация потенциальных примеров использования ИИ: проведение рабочих сессий с экспертами Банка для генерации идей, анализ списка идей на предмет ценности и реализуемости;</w:t>
            </w:r>
          </w:p>
          <w:p w14:paraId="23CF1E02" w14:textId="77777777" w:rsidR="00BC3AA4" w:rsidRPr="00AF23AB" w:rsidRDefault="00BC3AA4" w:rsidP="00AF23AB">
            <w:pPr>
              <w:pStyle w:val="ab"/>
              <w:numPr>
                <w:ilvl w:val="0"/>
                <w:numId w:val="77"/>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разработка целевой модели: определение необходимых инициатив (портфель проектов), архитектурных решений, требуемых ресурсов и компетенций; </w:t>
            </w:r>
          </w:p>
          <w:p w14:paraId="5BBEE8F9" w14:textId="77777777" w:rsidR="00BC3AA4" w:rsidRPr="00AF23AB" w:rsidRDefault="00BC3AA4" w:rsidP="00AF23AB">
            <w:pPr>
              <w:pStyle w:val="ab"/>
              <w:numPr>
                <w:ilvl w:val="0"/>
                <w:numId w:val="77"/>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определение модели внедрения: рекомендации по оргструктуре, процессам, </w:t>
            </w:r>
            <w:r w:rsidRPr="00604B8E">
              <w:rPr>
                <w:rFonts w:ascii="Verdana" w:eastAsia="Calibri" w:hAnsi="Verdana" w:cs="Times New Roman"/>
              </w:rPr>
              <w:t>governance</w:t>
            </w:r>
            <w:r w:rsidRPr="00AF23AB">
              <w:rPr>
                <w:rFonts w:ascii="Verdana" w:eastAsia="Calibri" w:hAnsi="Verdana" w:cs="Times New Roman"/>
                <w:lang w:val="ru-RU"/>
              </w:rPr>
              <w:t xml:space="preserve">. Формирование первоначальной версии дорожной карты реализации </w:t>
            </w:r>
            <w:r w:rsidRPr="00AF23AB">
              <w:rPr>
                <w:rFonts w:ascii="Verdana" w:eastAsia="Calibri" w:hAnsi="Verdana" w:cs="Times New Roman"/>
                <w:lang w:val="ru-RU"/>
              </w:rPr>
              <w:br/>
              <w:t xml:space="preserve">с указанием последовательности проектов; </w:t>
            </w:r>
          </w:p>
          <w:p w14:paraId="45FC85C7" w14:textId="77777777" w:rsidR="00BC3AA4" w:rsidRPr="00AF23AB" w:rsidRDefault="00BC3AA4" w:rsidP="00AF23AB">
            <w:pPr>
              <w:pStyle w:val="ab"/>
              <w:numPr>
                <w:ilvl w:val="0"/>
                <w:numId w:val="77"/>
              </w:numPr>
              <w:ind w:left="0" w:firstLine="0"/>
              <w:jc w:val="both"/>
              <w:rPr>
                <w:rFonts w:ascii="Verdana" w:eastAsia="Calibri" w:hAnsi="Verdana" w:cs="Times New Roman"/>
                <w:lang w:val="ru-RU"/>
              </w:rPr>
            </w:pPr>
            <w:r w:rsidRPr="00AF23AB">
              <w:rPr>
                <w:rFonts w:ascii="Verdana" w:eastAsia="Calibri" w:hAnsi="Verdana" w:cs="Times New Roman"/>
                <w:lang w:val="ru-RU"/>
              </w:rPr>
              <w:t>подготовка чернового варианта стратегии ИТ (структурированный документ) и презентации с ключевыми предложениями.</w:t>
            </w:r>
          </w:p>
        </w:tc>
        <w:tc>
          <w:tcPr>
            <w:tcW w:w="0" w:type="auto"/>
          </w:tcPr>
          <w:p w14:paraId="03A4FDA9" w14:textId="77777777" w:rsidR="00BC3AA4" w:rsidRPr="00604B8E" w:rsidRDefault="00BC3AA4">
            <w:pPr>
              <w:spacing w:after="0"/>
              <w:jc w:val="both"/>
              <w:rPr>
                <w:rFonts w:ascii="Verdana" w:eastAsia="Calibri" w:hAnsi="Verdana" w:cs="Times New Roman"/>
              </w:rPr>
            </w:pPr>
            <w:r w:rsidRPr="00604B8E">
              <w:rPr>
                <w:rFonts w:ascii="Verdana" w:eastAsia="Calibri" w:hAnsi="Verdana" w:cs="Times New Roman"/>
              </w:rPr>
              <w:t>~6</w:t>
            </w:r>
            <w:r>
              <w:rPr>
                <w:rFonts w:ascii="Verdana" w:eastAsia="Calibri" w:hAnsi="Verdana" w:cs="Times New Roman"/>
              </w:rPr>
              <w:t> </w:t>
            </w:r>
            <w:r w:rsidRPr="00604B8E">
              <w:rPr>
                <w:rFonts w:ascii="Verdana" w:eastAsia="Calibri" w:hAnsi="Verdana" w:cs="Times New Roman"/>
              </w:rPr>
              <w:t xml:space="preserve">недель  </w:t>
            </w:r>
            <w:r w:rsidRPr="00604B8E">
              <w:rPr>
                <w:rFonts w:ascii="Verdana" w:eastAsia="Calibri" w:hAnsi="Verdana" w:cs="Times New Roman"/>
              </w:rPr>
              <w:br/>
              <w:t>(1</w:t>
            </w:r>
            <w:r>
              <w:rPr>
                <w:rFonts w:ascii="Verdana" w:eastAsia="Calibri" w:hAnsi="Verdana" w:cs="Times New Roman"/>
              </w:rPr>
              <w:t>,</w:t>
            </w:r>
            <w:r w:rsidRPr="00604B8E">
              <w:rPr>
                <w:rFonts w:ascii="Verdana" w:eastAsia="Calibri" w:hAnsi="Verdana" w:cs="Times New Roman"/>
              </w:rPr>
              <w:t>5 месяца)</w:t>
            </w:r>
          </w:p>
        </w:tc>
      </w:tr>
      <w:tr w:rsidR="00BC3AA4" w:rsidRPr="00604B8E" w14:paraId="37BEEF65" w14:textId="77777777" w:rsidTr="005B6EDB">
        <w:tc>
          <w:tcPr>
            <w:tcW w:w="0" w:type="auto"/>
          </w:tcPr>
          <w:p w14:paraId="0B8C4BCF" w14:textId="77777777" w:rsidR="00BC3AA4" w:rsidRPr="00AF23AB" w:rsidRDefault="00BC3AA4" w:rsidP="00C36823">
            <w:pPr>
              <w:pStyle w:val="ab"/>
              <w:numPr>
                <w:ilvl w:val="0"/>
                <w:numId w:val="76"/>
              </w:numPr>
              <w:rPr>
                <w:rFonts w:ascii="Verdana" w:eastAsia="Calibri" w:hAnsi="Verdana" w:cs="Times New Roman"/>
                <w:bCs/>
                <w:lang w:val="ru-RU"/>
              </w:rPr>
            </w:pPr>
            <w:r w:rsidRPr="00AF23AB">
              <w:rPr>
                <w:rFonts w:ascii="Verdana" w:eastAsia="Calibri" w:hAnsi="Verdana" w:cs="Times New Roman"/>
                <w:bCs/>
                <w:lang w:val="ru-RU"/>
              </w:rPr>
              <w:t>Согласование и доработка (</w:t>
            </w:r>
            <w:r w:rsidRPr="004F08ED">
              <w:rPr>
                <w:rFonts w:ascii="Verdana" w:eastAsia="Calibri" w:hAnsi="Verdana" w:cs="Times New Roman"/>
                <w:bCs/>
              </w:rPr>
              <w:t>Alignment</w:t>
            </w:r>
            <w:r w:rsidRPr="00AF23AB">
              <w:rPr>
                <w:rFonts w:ascii="Verdana" w:eastAsia="Calibri" w:hAnsi="Verdana" w:cs="Times New Roman"/>
                <w:bCs/>
                <w:lang w:val="ru-RU"/>
              </w:rPr>
              <w:t xml:space="preserve"> &amp; </w:t>
            </w:r>
            <w:r w:rsidRPr="004F08ED">
              <w:rPr>
                <w:rFonts w:ascii="Verdana" w:eastAsia="Calibri" w:hAnsi="Verdana" w:cs="Times New Roman"/>
                <w:bCs/>
              </w:rPr>
              <w:t>Refinement</w:t>
            </w:r>
            <w:r w:rsidRPr="00AF23AB">
              <w:rPr>
                <w:rFonts w:ascii="Verdana" w:eastAsia="Calibri" w:hAnsi="Verdana" w:cs="Times New Roman"/>
                <w:bCs/>
                <w:lang w:val="ru-RU"/>
              </w:rPr>
              <w:t>)</w:t>
            </w:r>
          </w:p>
        </w:tc>
        <w:tc>
          <w:tcPr>
            <w:tcW w:w="0" w:type="auto"/>
          </w:tcPr>
          <w:p w14:paraId="2044EEB0" w14:textId="77777777" w:rsidR="00BC3AA4" w:rsidRPr="00AF23AB" w:rsidRDefault="00BC3AA4" w:rsidP="00AF23AB">
            <w:pPr>
              <w:pStyle w:val="ab"/>
              <w:numPr>
                <w:ilvl w:val="0"/>
                <w:numId w:val="79"/>
              </w:numPr>
              <w:ind w:left="0" w:firstLine="0"/>
              <w:jc w:val="both"/>
              <w:rPr>
                <w:rFonts w:ascii="Verdana" w:eastAsia="Calibri" w:hAnsi="Verdana" w:cs="Times New Roman"/>
                <w:lang w:val="ru-RU"/>
              </w:rPr>
            </w:pPr>
            <w:r w:rsidRPr="00AF23AB">
              <w:rPr>
                <w:rFonts w:ascii="Verdana" w:eastAsia="Calibri" w:hAnsi="Verdana" w:cs="Times New Roman"/>
                <w:lang w:val="ru-RU"/>
              </w:rPr>
              <w:t>Презентация ключевых выводов диагностики и предложений по стратегии руководству Банка, сбор обратной связи;</w:t>
            </w:r>
          </w:p>
          <w:p w14:paraId="0F85890B" w14:textId="77777777" w:rsidR="00BC3AA4" w:rsidRPr="00AF23AB" w:rsidRDefault="00BC3AA4" w:rsidP="00AF23AB">
            <w:pPr>
              <w:pStyle w:val="ab"/>
              <w:numPr>
                <w:ilvl w:val="0"/>
                <w:numId w:val="79"/>
              </w:numPr>
              <w:ind w:left="0" w:firstLine="0"/>
              <w:jc w:val="both"/>
              <w:rPr>
                <w:rFonts w:ascii="Verdana" w:eastAsia="Calibri" w:hAnsi="Verdana" w:cs="Times New Roman"/>
                <w:lang w:val="ru-RU"/>
              </w:rPr>
            </w:pPr>
            <w:r w:rsidRPr="00AF23AB">
              <w:rPr>
                <w:rFonts w:ascii="Verdana" w:eastAsia="Calibri" w:hAnsi="Verdana" w:cs="Times New Roman"/>
                <w:lang w:val="ru-RU"/>
              </w:rPr>
              <w:t>совместные обсуждения с заинтересованными сторонами (</w:t>
            </w:r>
            <w:r w:rsidRPr="00604B8E">
              <w:rPr>
                <w:rFonts w:ascii="Verdana" w:eastAsia="Calibri" w:hAnsi="Verdana" w:cs="Times New Roman"/>
              </w:rPr>
              <w:t>workshops</w:t>
            </w:r>
            <w:r w:rsidRPr="00AF23AB">
              <w:rPr>
                <w:rFonts w:ascii="Verdana" w:eastAsia="Calibri" w:hAnsi="Verdana" w:cs="Times New Roman"/>
                <w:lang w:val="ru-RU"/>
              </w:rPr>
              <w:t xml:space="preserve">) для приоритизации инициатив, уточнения сроков, утверждения </w:t>
            </w:r>
            <w:r w:rsidRPr="00FD7314">
              <w:rPr>
                <w:rFonts w:ascii="Verdana" w:eastAsia="Calibri" w:hAnsi="Verdana" w:cs="Times New Roman"/>
              </w:rPr>
              <w:t>KPI</w:t>
            </w:r>
            <w:r w:rsidRPr="00AF23AB">
              <w:rPr>
                <w:rFonts w:ascii="Verdana" w:eastAsia="Calibri" w:hAnsi="Verdana" w:cs="Times New Roman"/>
                <w:lang w:val="ru-RU"/>
              </w:rPr>
              <w:t xml:space="preserve"> и показателей успеха;</w:t>
            </w:r>
          </w:p>
          <w:p w14:paraId="10E719D4" w14:textId="77777777" w:rsidR="00BC3AA4" w:rsidRPr="00AF23AB" w:rsidRDefault="00BC3AA4" w:rsidP="00AF23AB">
            <w:pPr>
              <w:pStyle w:val="ab"/>
              <w:numPr>
                <w:ilvl w:val="0"/>
                <w:numId w:val="79"/>
              </w:numPr>
              <w:ind w:left="0" w:firstLine="0"/>
              <w:jc w:val="both"/>
              <w:rPr>
                <w:rFonts w:ascii="Verdana" w:eastAsia="Calibri" w:hAnsi="Verdana" w:cs="Times New Roman"/>
                <w:lang w:val="ru-RU"/>
              </w:rPr>
            </w:pPr>
            <w:r w:rsidRPr="00AF23AB">
              <w:rPr>
                <w:rFonts w:ascii="Verdana" w:eastAsia="Calibri" w:hAnsi="Verdana" w:cs="Times New Roman"/>
                <w:lang w:val="ru-RU"/>
              </w:rPr>
              <w:lastRenderedPageBreak/>
              <w:t>доработка стратегии с учетом комментариев: уточнение дорожной карты, бюджетов, распределения ответственности;</w:t>
            </w:r>
          </w:p>
          <w:p w14:paraId="0CD6A1A7" w14:textId="77777777" w:rsidR="00BC3AA4" w:rsidRPr="00AF23AB" w:rsidRDefault="00BC3AA4" w:rsidP="00AF23AB">
            <w:pPr>
              <w:pStyle w:val="ab"/>
              <w:numPr>
                <w:ilvl w:val="0"/>
                <w:numId w:val="79"/>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подготовка окончательной версии стратегии и всех сопутствующих материалов (архитектура, портфель, </w:t>
            </w:r>
            <w:r w:rsidRPr="00604B8E">
              <w:rPr>
                <w:rFonts w:ascii="Verdana" w:eastAsia="Calibri" w:hAnsi="Verdana" w:cs="Times New Roman"/>
              </w:rPr>
              <w:t>KPI</w:t>
            </w:r>
            <w:r w:rsidRPr="00AF23AB">
              <w:rPr>
                <w:rFonts w:ascii="Verdana" w:eastAsia="Calibri" w:hAnsi="Verdana" w:cs="Times New Roman"/>
                <w:lang w:val="ru-RU"/>
              </w:rPr>
              <w:t>, оргмодель и пр.) для финального утверждения.</w:t>
            </w:r>
          </w:p>
        </w:tc>
        <w:tc>
          <w:tcPr>
            <w:tcW w:w="0" w:type="auto"/>
          </w:tcPr>
          <w:p w14:paraId="210429A9" w14:textId="5D49A6F2" w:rsidR="00BC3AA4" w:rsidRPr="00604B8E" w:rsidRDefault="00BC3AA4">
            <w:pPr>
              <w:spacing w:after="0"/>
              <w:jc w:val="both"/>
              <w:rPr>
                <w:rFonts w:ascii="Verdana" w:eastAsia="Calibri" w:hAnsi="Verdana" w:cs="Times New Roman"/>
              </w:rPr>
            </w:pPr>
            <w:r w:rsidRPr="00604B8E">
              <w:rPr>
                <w:rFonts w:ascii="Verdana" w:eastAsia="Calibri" w:hAnsi="Verdana" w:cs="Times New Roman"/>
              </w:rPr>
              <w:lastRenderedPageBreak/>
              <w:t>~4</w:t>
            </w:r>
            <w:r>
              <w:rPr>
                <w:rFonts w:ascii="Verdana" w:eastAsia="Calibri" w:hAnsi="Verdana" w:cs="Times New Roman"/>
              </w:rPr>
              <w:t> </w:t>
            </w:r>
            <w:r w:rsidRPr="00604B8E">
              <w:rPr>
                <w:rFonts w:ascii="Verdana" w:eastAsia="Calibri" w:hAnsi="Verdana" w:cs="Times New Roman"/>
              </w:rPr>
              <w:t xml:space="preserve">недели </w:t>
            </w:r>
            <w:r w:rsidR="00B36037">
              <w:rPr>
                <w:rFonts w:ascii="Verdana" w:eastAsia="Calibri" w:hAnsi="Verdana" w:cs="Times New Roman"/>
              </w:rPr>
              <w:br/>
            </w:r>
            <w:r w:rsidRPr="00604B8E">
              <w:rPr>
                <w:rFonts w:ascii="Verdana" w:eastAsia="Calibri" w:hAnsi="Verdana" w:cs="Times New Roman"/>
              </w:rPr>
              <w:t>(1 месяц)</w:t>
            </w:r>
          </w:p>
        </w:tc>
      </w:tr>
      <w:tr w:rsidR="00BC3AA4" w:rsidRPr="00604B8E" w14:paraId="45C6F6F5" w14:textId="77777777" w:rsidTr="005B6EDB">
        <w:tc>
          <w:tcPr>
            <w:tcW w:w="0" w:type="auto"/>
          </w:tcPr>
          <w:p w14:paraId="32F2B59B" w14:textId="77777777" w:rsidR="00BC3AA4" w:rsidRPr="00AF23AB" w:rsidRDefault="00BC3AA4" w:rsidP="00C36823">
            <w:pPr>
              <w:pStyle w:val="ab"/>
              <w:numPr>
                <w:ilvl w:val="0"/>
                <w:numId w:val="76"/>
              </w:numPr>
              <w:rPr>
                <w:rFonts w:ascii="Verdana" w:eastAsia="Calibri" w:hAnsi="Verdana" w:cs="Times New Roman"/>
                <w:bCs/>
                <w:lang w:val="ru-RU"/>
              </w:rPr>
            </w:pPr>
            <w:r w:rsidRPr="00AF23AB">
              <w:rPr>
                <w:rFonts w:ascii="Verdana" w:eastAsia="Calibri" w:hAnsi="Verdana" w:cs="Times New Roman"/>
                <w:bCs/>
                <w:lang w:val="ru-RU"/>
              </w:rPr>
              <w:t>Передача результатов и финализация (</w:t>
            </w:r>
            <w:r w:rsidRPr="004F08ED">
              <w:rPr>
                <w:rFonts w:ascii="Verdana" w:eastAsia="Calibri" w:hAnsi="Verdana" w:cs="Times New Roman"/>
                <w:bCs/>
              </w:rPr>
              <w:t>Handover</w:t>
            </w:r>
            <w:r w:rsidRPr="00AF23AB">
              <w:rPr>
                <w:rFonts w:ascii="Verdana" w:eastAsia="Calibri" w:hAnsi="Verdana" w:cs="Times New Roman"/>
                <w:bCs/>
                <w:lang w:val="ru-RU"/>
              </w:rPr>
              <w:t xml:space="preserve"> &amp; </w:t>
            </w:r>
            <w:r w:rsidRPr="004F08ED">
              <w:rPr>
                <w:rFonts w:ascii="Verdana" w:eastAsia="Calibri" w:hAnsi="Verdana" w:cs="Times New Roman"/>
                <w:bCs/>
              </w:rPr>
              <w:t>Final</w:t>
            </w:r>
            <w:r w:rsidRPr="00AF23AB">
              <w:rPr>
                <w:rFonts w:ascii="Verdana" w:eastAsia="Calibri" w:hAnsi="Verdana" w:cs="Times New Roman"/>
                <w:bCs/>
                <w:lang w:val="ru-RU"/>
              </w:rPr>
              <w:t xml:space="preserve"> </w:t>
            </w:r>
            <w:r w:rsidRPr="004F08ED">
              <w:rPr>
                <w:rFonts w:ascii="Verdana" w:eastAsia="Calibri" w:hAnsi="Verdana" w:cs="Times New Roman"/>
                <w:bCs/>
              </w:rPr>
              <w:t>Deliverables</w:t>
            </w:r>
            <w:r w:rsidRPr="00AF23AB">
              <w:rPr>
                <w:rFonts w:ascii="Verdana" w:eastAsia="Calibri" w:hAnsi="Verdana" w:cs="Times New Roman"/>
                <w:bCs/>
                <w:lang w:val="ru-RU"/>
              </w:rPr>
              <w:t>)</w:t>
            </w:r>
          </w:p>
        </w:tc>
        <w:tc>
          <w:tcPr>
            <w:tcW w:w="0" w:type="auto"/>
          </w:tcPr>
          <w:p w14:paraId="242DD2D4" w14:textId="77777777" w:rsidR="00BC3AA4" w:rsidRPr="00AF23AB" w:rsidRDefault="00BC3AA4" w:rsidP="00AF23AB">
            <w:pPr>
              <w:pStyle w:val="ab"/>
              <w:numPr>
                <w:ilvl w:val="0"/>
                <w:numId w:val="80"/>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Проведение заключительной презентации топ-менеджменту и (при необходимости) Совету Банка ЕАБР: представление финальной стратегии, дорожной карты и рекомендаций; </w:t>
            </w:r>
          </w:p>
          <w:p w14:paraId="0CFDC87D" w14:textId="77777777" w:rsidR="00BC3AA4" w:rsidRPr="00AF23AB" w:rsidRDefault="00BC3AA4" w:rsidP="00AF23AB">
            <w:pPr>
              <w:pStyle w:val="ab"/>
              <w:numPr>
                <w:ilvl w:val="0"/>
                <w:numId w:val="80"/>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передача всех </w:t>
            </w:r>
            <w:r w:rsidRPr="00604B8E">
              <w:rPr>
                <w:rFonts w:ascii="Verdana" w:eastAsia="Calibri" w:hAnsi="Verdana" w:cs="Times New Roman"/>
              </w:rPr>
              <w:t>deliverables</w:t>
            </w:r>
            <w:r w:rsidRPr="00AF23AB">
              <w:rPr>
                <w:rFonts w:ascii="Verdana" w:eastAsia="Calibri" w:hAnsi="Verdana" w:cs="Times New Roman"/>
                <w:lang w:val="ru-RU"/>
              </w:rPr>
              <w:t xml:space="preserve"> Банку </w:t>
            </w:r>
            <w:r w:rsidRPr="00AF23AB">
              <w:rPr>
                <w:rFonts w:ascii="Verdana" w:eastAsia="Calibri" w:hAnsi="Verdana" w:cs="Times New Roman"/>
                <w:lang w:val="ru-RU"/>
              </w:rPr>
              <w:br/>
              <w:t>в согласованных форматах (документы, презентации, схемы);</w:t>
            </w:r>
          </w:p>
          <w:p w14:paraId="7F012318" w14:textId="77777777" w:rsidR="00BC3AA4" w:rsidRPr="00AF23AB" w:rsidRDefault="00BC3AA4" w:rsidP="00AF23AB">
            <w:pPr>
              <w:pStyle w:val="ab"/>
              <w:numPr>
                <w:ilvl w:val="0"/>
                <w:numId w:val="80"/>
              </w:numPr>
              <w:ind w:left="0" w:firstLine="0"/>
              <w:jc w:val="both"/>
              <w:rPr>
                <w:rFonts w:ascii="Verdana" w:eastAsia="Calibri" w:hAnsi="Verdana" w:cs="Times New Roman"/>
                <w:lang w:val="ru-RU"/>
              </w:rPr>
            </w:pPr>
            <w:r w:rsidRPr="00AF23AB">
              <w:rPr>
                <w:rFonts w:ascii="Verdana" w:eastAsia="Calibri" w:hAnsi="Verdana" w:cs="Times New Roman"/>
                <w:lang w:val="ru-RU"/>
              </w:rPr>
              <w:t xml:space="preserve">проведение обучающей сессии, воркшопа для команды Банка: разъяснение плана реализации, рекомендаций </w:t>
            </w:r>
            <w:r w:rsidRPr="00AF23AB">
              <w:rPr>
                <w:rFonts w:ascii="Verdana" w:eastAsia="Calibri" w:hAnsi="Verdana" w:cs="Times New Roman"/>
                <w:lang w:val="ru-RU"/>
              </w:rPr>
              <w:br/>
              <w:t>по первым шагам, чтобы обеспечить плавный старт исполнения стратегии;</w:t>
            </w:r>
          </w:p>
          <w:p w14:paraId="69AC5F0E" w14:textId="77777777" w:rsidR="00BC3AA4" w:rsidRPr="00AF23AB" w:rsidRDefault="00BC3AA4" w:rsidP="00AF23AB">
            <w:pPr>
              <w:pStyle w:val="ab"/>
              <w:numPr>
                <w:ilvl w:val="0"/>
                <w:numId w:val="80"/>
              </w:numPr>
              <w:ind w:left="0" w:firstLine="0"/>
              <w:jc w:val="both"/>
              <w:rPr>
                <w:rFonts w:ascii="Verdana" w:eastAsia="Calibri" w:hAnsi="Verdana" w:cs="Times New Roman"/>
                <w:lang w:val="ru-RU"/>
              </w:rPr>
            </w:pPr>
            <w:r w:rsidRPr="00AF23AB">
              <w:rPr>
                <w:rFonts w:ascii="Verdana" w:eastAsia="Calibri" w:hAnsi="Verdana" w:cs="Times New Roman"/>
                <w:lang w:val="ru-RU"/>
              </w:rPr>
              <w:t>итоговое оформление проекта: подписание акта сдачи-приемки, предоставление консультаций по запуску инициатив (в течение оговоренного времени по завершении проекта).</w:t>
            </w:r>
          </w:p>
        </w:tc>
        <w:tc>
          <w:tcPr>
            <w:tcW w:w="0" w:type="auto"/>
          </w:tcPr>
          <w:p w14:paraId="14C7885C" w14:textId="77777777" w:rsidR="00BC3AA4" w:rsidRPr="00604B8E" w:rsidRDefault="00BC3AA4">
            <w:pPr>
              <w:spacing w:after="0"/>
              <w:jc w:val="both"/>
              <w:rPr>
                <w:rFonts w:ascii="Verdana" w:eastAsia="Calibri" w:hAnsi="Verdana" w:cs="Times New Roman"/>
              </w:rPr>
            </w:pPr>
            <w:r w:rsidRPr="00604B8E">
              <w:rPr>
                <w:rFonts w:ascii="Verdana" w:eastAsia="Calibri" w:hAnsi="Verdana" w:cs="Times New Roman"/>
              </w:rPr>
              <w:t>~2</w:t>
            </w:r>
            <w:r>
              <w:rPr>
                <w:rFonts w:ascii="Verdana" w:eastAsia="Calibri" w:hAnsi="Verdana" w:cs="Times New Roman"/>
              </w:rPr>
              <w:t> </w:t>
            </w:r>
            <w:r w:rsidRPr="00604B8E">
              <w:rPr>
                <w:rFonts w:ascii="Verdana" w:eastAsia="Calibri" w:hAnsi="Verdana" w:cs="Times New Roman"/>
              </w:rPr>
              <w:t xml:space="preserve">недели </w:t>
            </w:r>
            <w:r>
              <w:rPr>
                <w:rFonts w:ascii="Verdana" w:eastAsia="Calibri" w:hAnsi="Verdana" w:cs="Times New Roman"/>
              </w:rPr>
              <w:br/>
            </w:r>
            <w:r w:rsidRPr="00604B8E">
              <w:rPr>
                <w:rFonts w:ascii="Verdana" w:eastAsia="Calibri" w:hAnsi="Verdana" w:cs="Times New Roman"/>
              </w:rPr>
              <w:t>(0</w:t>
            </w:r>
            <w:r>
              <w:rPr>
                <w:rFonts w:ascii="Verdana" w:eastAsia="Calibri" w:hAnsi="Verdana" w:cs="Times New Roman"/>
              </w:rPr>
              <w:t>,</w:t>
            </w:r>
            <w:r w:rsidRPr="00604B8E">
              <w:rPr>
                <w:rFonts w:ascii="Verdana" w:eastAsia="Calibri" w:hAnsi="Verdana" w:cs="Times New Roman"/>
              </w:rPr>
              <w:t>5 месяца)</w:t>
            </w:r>
          </w:p>
        </w:tc>
      </w:tr>
    </w:tbl>
    <w:p w14:paraId="7CFCDE0E" w14:textId="77777777" w:rsidR="00BC3AA4" w:rsidRDefault="00BC3AA4" w:rsidP="00AF23AB">
      <w:pPr>
        <w:spacing w:after="0" w:line="240" w:lineRule="auto"/>
        <w:ind w:firstLine="709"/>
        <w:jc w:val="both"/>
        <w:rPr>
          <w:rFonts w:ascii="Verdana" w:eastAsia="Times New Roman" w:hAnsi="Verdana" w:cs="Times New Roman"/>
          <w:bCs/>
          <w:lang w:eastAsia="ru-RU"/>
        </w:rPr>
      </w:pPr>
    </w:p>
    <w:p w14:paraId="0BDFC31D" w14:textId="2BBA4761" w:rsidR="00BC3AA4" w:rsidRDefault="00BC3AA4" w:rsidP="00AF23AB">
      <w:pPr>
        <w:spacing w:after="0" w:line="240" w:lineRule="auto"/>
        <w:ind w:firstLine="709"/>
        <w:jc w:val="both"/>
        <w:rPr>
          <w:rFonts w:ascii="Verdana" w:eastAsia="Times New Roman" w:hAnsi="Verdana" w:cs="Times New Roman"/>
          <w:lang w:eastAsia="ru-RU"/>
        </w:rPr>
      </w:pPr>
      <w:r w:rsidRPr="00604B8E">
        <w:rPr>
          <w:rFonts w:ascii="Verdana" w:eastAsia="Times New Roman" w:hAnsi="Verdana" w:cs="Times New Roman"/>
          <w:bCs/>
          <w:lang w:eastAsia="ru-RU"/>
        </w:rPr>
        <w:t>Итого общая продолжительность проекта:</w:t>
      </w:r>
      <w:r w:rsidRPr="00604B8E">
        <w:rPr>
          <w:rFonts w:ascii="Verdana" w:eastAsia="Times New Roman" w:hAnsi="Verdana" w:cs="Times New Roman"/>
          <w:lang w:eastAsia="ru-RU"/>
        </w:rPr>
        <w:t xml:space="preserve"> 16 недель (4 месяц</w:t>
      </w:r>
      <w:r>
        <w:rPr>
          <w:rFonts w:ascii="Verdana" w:eastAsia="Times New Roman" w:hAnsi="Verdana" w:cs="Times New Roman"/>
          <w:lang w:eastAsia="ru-RU"/>
        </w:rPr>
        <w:t>а</w:t>
      </w:r>
      <w:r w:rsidRPr="00604B8E">
        <w:rPr>
          <w:rFonts w:ascii="Verdana" w:eastAsia="Times New Roman" w:hAnsi="Verdana" w:cs="Times New Roman"/>
          <w:lang w:eastAsia="ru-RU"/>
        </w:rPr>
        <w:t xml:space="preserve">) активной работы. Такой график может быть скорректирован по договоренности сторон, </w:t>
      </w:r>
      <w:r w:rsidR="00B36037">
        <w:rPr>
          <w:rFonts w:ascii="Verdana" w:eastAsia="Times New Roman" w:hAnsi="Verdana" w:cs="Times New Roman"/>
          <w:lang w:eastAsia="ru-RU"/>
        </w:rPr>
        <w:br/>
      </w:r>
      <w:r w:rsidRPr="00604B8E">
        <w:rPr>
          <w:rFonts w:ascii="Verdana" w:eastAsia="Times New Roman" w:hAnsi="Verdana" w:cs="Times New Roman"/>
          <w:lang w:eastAsia="ru-RU"/>
        </w:rPr>
        <w:t>но не должен сокращаться менее чем до 11 недель, учитывая объем задач. В ходе проекта важно придерживаться намеченного расписания и контрольных точек, чтобы обеспечить своевременное участие руководства и эффективное освоение бюджета.</w:t>
      </w:r>
    </w:p>
    <w:p w14:paraId="224CE51C" w14:textId="77777777" w:rsidR="00BC3AA4" w:rsidRPr="00604B8E" w:rsidRDefault="00BC3AA4" w:rsidP="00AF23AB">
      <w:pPr>
        <w:spacing w:after="0" w:line="240" w:lineRule="auto"/>
        <w:ind w:firstLine="709"/>
        <w:jc w:val="both"/>
        <w:rPr>
          <w:rFonts w:ascii="Verdana" w:eastAsia="Times New Roman" w:hAnsi="Verdana" w:cs="Times New Roman"/>
          <w:lang w:eastAsia="ru-RU"/>
        </w:rPr>
      </w:pPr>
    </w:p>
    <w:p w14:paraId="7AFE3823" w14:textId="77777777" w:rsidR="00BC3AA4" w:rsidRPr="004F08ED" w:rsidRDefault="00BC3AA4" w:rsidP="00C36823">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bookmarkStart w:id="13" w:name="требования-к-исполнителю-подрядчику"/>
      <w:bookmarkEnd w:id="12"/>
      <w:r w:rsidRPr="004F08ED">
        <w:rPr>
          <w:rFonts w:ascii="Verdana" w:eastAsia="Times New Roman" w:hAnsi="Verdana" w:cs="Arial"/>
          <w:b/>
          <w:bCs/>
          <w:iCs/>
          <w:lang w:eastAsia="ru-RU"/>
        </w:rPr>
        <w:t xml:space="preserve">Требования к исполнителю </w:t>
      </w:r>
    </w:p>
    <w:p w14:paraId="05BC962C" w14:textId="43207E95" w:rsidR="00BC3AA4" w:rsidRPr="00604B8E"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К </w:t>
      </w:r>
      <w:r w:rsidR="00C36823">
        <w:rPr>
          <w:rFonts w:ascii="Verdana" w:eastAsia="Calibri" w:hAnsi="Verdana" w:cs="Times New Roman"/>
        </w:rPr>
        <w:t>исполнителю</w:t>
      </w:r>
      <w:r w:rsidRPr="00604B8E">
        <w:rPr>
          <w:rFonts w:ascii="Verdana" w:eastAsia="Calibri" w:hAnsi="Verdana" w:cs="Times New Roman"/>
        </w:rPr>
        <w:t xml:space="preserve">, который будет разрабатывать стратегию ИТ, предъявляются следующие </w:t>
      </w:r>
      <w:r w:rsidRPr="00604B8E">
        <w:rPr>
          <w:rFonts w:ascii="Verdana" w:eastAsia="Calibri" w:hAnsi="Verdana" w:cs="Times New Roman"/>
          <w:bCs/>
        </w:rPr>
        <w:t>требования:</w:t>
      </w:r>
    </w:p>
    <w:p w14:paraId="2ED9C86A" w14:textId="7F91D41F" w:rsidR="00BC3AA4" w:rsidRPr="00604B8E" w:rsidRDefault="00BC3AA4" w:rsidP="00C36823">
      <w:pPr>
        <w:numPr>
          <w:ilvl w:val="0"/>
          <w:numId w:val="70"/>
        </w:numPr>
        <w:spacing w:after="0" w:line="240" w:lineRule="auto"/>
        <w:ind w:left="0" w:firstLine="709"/>
        <w:jc w:val="both"/>
        <w:rPr>
          <w:rFonts w:ascii="Verdana" w:eastAsia="Calibri" w:hAnsi="Verdana" w:cs="Times New Roman"/>
        </w:rPr>
      </w:pPr>
      <w:r>
        <w:rPr>
          <w:rFonts w:ascii="Verdana" w:eastAsia="Calibri" w:hAnsi="Verdana" w:cs="Times New Roman"/>
          <w:bCs/>
        </w:rPr>
        <w:t>о</w:t>
      </w:r>
      <w:r w:rsidRPr="00604B8E">
        <w:rPr>
          <w:rFonts w:ascii="Verdana" w:eastAsia="Calibri" w:hAnsi="Verdana" w:cs="Times New Roman"/>
          <w:bCs/>
        </w:rPr>
        <w:t>пыт стратегического консалтинга в сфере ИТ.</w:t>
      </w:r>
      <w:r w:rsidRPr="00604B8E">
        <w:rPr>
          <w:rFonts w:ascii="Verdana" w:eastAsia="Calibri" w:hAnsi="Verdana" w:cs="Times New Roman"/>
        </w:rPr>
        <w:t xml:space="preserve"> </w:t>
      </w:r>
      <w:r>
        <w:rPr>
          <w:rFonts w:ascii="Verdana" w:eastAsia="Calibri" w:hAnsi="Verdana" w:cs="Times New Roman"/>
        </w:rPr>
        <w:t>Исполнитель</w:t>
      </w:r>
      <w:r w:rsidRPr="00604B8E">
        <w:rPr>
          <w:rFonts w:ascii="Verdana" w:eastAsia="Calibri" w:hAnsi="Verdana" w:cs="Times New Roman"/>
        </w:rPr>
        <w:t xml:space="preserve"> должен обладать подтвержденным опытом разработки стратегий в области данных и ИТ. </w:t>
      </w:r>
      <w:bookmarkStart w:id="14" w:name="_Hlk230772382"/>
      <w:r w:rsidRPr="00604B8E">
        <w:rPr>
          <w:rFonts w:ascii="Verdana" w:eastAsia="Calibri" w:hAnsi="Verdana" w:cs="Times New Roman"/>
        </w:rPr>
        <w:t xml:space="preserve">Наличие успешно выполненных </w:t>
      </w:r>
      <w:r w:rsidRPr="00604B8E">
        <w:rPr>
          <w:rFonts w:ascii="Verdana" w:eastAsia="Calibri" w:hAnsi="Verdana" w:cs="Times New Roman"/>
          <w:bCs/>
        </w:rPr>
        <w:t>проектов по стратегии ИТ</w:t>
      </w:r>
      <w:r w:rsidR="00B942C0">
        <w:rPr>
          <w:rFonts w:ascii="Verdana" w:eastAsia="Calibri" w:hAnsi="Verdana" w:cs="Times New Roman"/>
          <w:bCs/>
        </w:rPr>
        <w:t xml:space="preserve"> </w:t>
      </w:r>
      <w:r w:rsidR="00C36823">
        <w:rPr>
          <w:rFonts w:ascii="Verdana" w:eastAsia="Calibri" w:hAnsi="Verdana" w:cs="Times New Roman"/>
        </w:rPr>
        <w:t>—</w:t>
      </w:r>
      <w:r w:rsidR="00B942C0">
        <w:rPr>
          <w:rFonts w:ascii="Verdana" w:eastAsia="Calibri" w:hAnsi="Verdana" w:cs="Times New Roman"/>
        </w:rPr>
        <w:t xml:space="preserve"> </w:t>
      </w:r>
      <w:r w:rsidRPr="00604B8E">
        <w:rPr>
          <w:rFonts w:ascii="Verdana" w:eastAsia="Calibri" w:hAnsi="Verdana" w:cs="Times New Roman"/>
        </w:rPr>
        <w:t xml:space="preserve">обязательное требование. </w:t>
      </w:r>
      <w:bookmarkStart w:id="15" w:name="_Hlk230772409"/>
      <w:bookmarkEnd w:id="14"/>
      <w:r w:rsidRPr="00E62E5B">
        <w:rPr>
          <w:rFonts w:ascii="Verdana" w:eastAsia="Calibri" w:hAnsi="Verdana" w:cs="Times New Roman"/>
        </w:rPr>
        <w:t>Идеально, если в портфеле Исполнителя есть кейсы, выполненные для крупных международных организаций вне стран СНГ или многосторонних банков развития, схожих с ЕАБР;</w:t>
      </w:r>
      <w:bookmarkEnd w:id="15"/>
    </w:p>
    <w:p w14:paraId="73EA4759" w14:textId="34F0951A"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Pr>
          <w:rFonts w:ascii="Verdana" w:eastAsia="Calibri" w:hAnsi="Verdana" w:cs="Times New Roman"/>
          <w:bCs/>
        </w:rPr>
        <w:t>н</w:t>
      </w:r>
      <w:r w:rsidRPr="00604B8E">
        <w:rPr>
          <w:rFonts w:ascii="Verdana" w:eastAsia="Calibri" w:hAnsi="Verdana" w:cs="Times New Roman"/>
          <w:bCs/>
        </w:rPr>
        <w:t>аличие релевантных кейсов и рекомендаций.</w:t>
      </w:r>
      <w:r w:rsidRPr="00604B8E">
        <w:rPr>
          <w:rFonts w:ascii="Verdana" w:eastAsia="Calibri" w:hAnsi="Verdana" w:cs="Times New Roman"/>
        </w:rPr>
        <w:t xml:space="preserve"> </w:t>
      </w:r>
      <w:r>
        <w:rPr>
          <w:rFonts w:ascii="Verdana" w:eastAsia="Calibri" w:hAnsi="Verdana" w:cs="Times New Roman"/>
        </w:rPr>
        <w:t>Исполнителю</w:t>
      </w:r>
      <w:r w:rsidRPr="00604B8E">
        <w:rPr>
          <w:rFonts w:ascii="Verdana" w:eastAsia="Calibri" w:hAnsi="Verdana" w:cs="Times New Roman"/>
        </w:rPr>
        <w:t xml:space="preserve"> следует предоставить </w:t>
      </w:r>
      <w:r w:rsidR="009F53FB">
        <w:rPr>
          <w:rFonts w:ascii="Verdana" w:eastAsia="Calibri" w:hAnsi="Verdana" w:cs="Times New Roman"/>
        </w:rPr>
        <w:t xml:space="preserve">примеры не менее </w:t>
      </w:r>
      <w:r w:rsidRPr="00604B8E">
        <w:rPr>
          <w:rFonts w:ascii="Verdana" w:eastAsia="Calibri" w:hAnsi="Verdana" w:cs="Times New Roman"/>
        </w:rPr>
        <w:t xml:space="preserve">3 проектов, сопоставимых по масштабу и задаче (разработка стратегии ИТ) с кратким описанием достигнутых результатов. </w:t>
      </w:r>
      <w:r w:rsidR="00C36823">
        <w:rPr>
          <w:rFonts w:ascii="Verdana" w:eastAsia="Calibri" w:hAnsi="Verdana" w:cs="Times New Roman"/>
        </w:rPr>
        <w:br/>
      </w:r>
      <w:r w:rsidRPr="00604B8E">
        <w:rPr>
          <w:rFonts w:ascii="Verdana" w:eastAsia="Calibri" w:hAnsi="Verdana" w:cs="Times New Roman"/>
        </w:rPr>
        <w:t xml:space="preserve">Также приветствуются рекомендательные письма или отзывы от прошлых клиентов. Эти кейсы должны продемонстрировать умение </w:t>
      </w:r>
      <w:r>
        <w:rPr>
          <w:rFonts w:ascii="Verdana" w:eastAsia="Calibri" w:hAnsi="Verdana" w:cs="Times New Roman"/>
        </w:rPr>
        <w:t>Исполнителя</w:t>
      </w:r>
      <w:r w:rsidRPr="00604B8E">
        <w:rPr>
          <w:rFonts w:ascii="Verdana" w:eastAsia="Calibri" w:hAnsi="Verdana" w:cs="Times New Roman"/>
        </w:rPr>
        <w:t xml:space="preserve"> решать аналогичные бизнес-вызовы, понимать специфику финансового сектора, обеспечивать практическую реализуемость предложений</w:t>
      </w:r>
      <w:r>
        <w:rPr>
          <w:rFonts w:ascii="Verdana" w:eastAsia="Calibri" w:hAnsi="Verdana" w:cs="Times New Roman"/>
        </w:rPr>
        <w:t>;</w:t>
      </w:r>
    </w:p>
    <w:p w14:paraId="7DC00E0D" w14:textId="77777777"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Pr>
          <w:rFonts w:ascii="Verdana" w:eastAsia="Calibri" w:hAnsi="Verdana" w:cs="Times New Roman"/>
          <w:bCs/>
        </w:rPr>
        <w:t>к</w:t>
      </w:r>
      <w:r w:rsidRPr="00604B8E">
        <w:rPr>
          <w:rFonts w:ascii="Verdana" w:eastAsia="Calibri" w:hAnsi="Verdana" w:cs="Times New Roman"/>
          <w:bCs/>
        </w:rPr>
        <w:t>оманда экспертов с необходимой компетенцией.</w:t>
      </w:r>
      <w:r w:rsidRPr="00604B8E">
        <w:rPr>
          <w:rFonts w:ascii="Verdana" w:eastAsia="Calibri" w:hAnsi="Verdana" w:cs="Times New Roman"/>
        </w:rPr>
        <w:t xml:space="preserve"> Для выполнения проекта </w:t>
      </w:r>
      <w:r>
        <w:rPr>
          <w:rFonts w:ascii="Verdana" w:eastAsia="Calibri" w:hAnsi="Verdana" w:cs="Times New Roman"/>
        </w:rPr>
        <w:t>Исполнитель</w:t>
      </w:r>
      <w:r w:rsidRPr="00604B8E">
        <w:rPr>
          <w:rFonts w:ascii="Verdana" w:eastAsia="Calibri" w:hAnsi="Verdana" w:cs="Times New Roman"/>
        </w:rPr>
        <w:t xml:space="preserve"> обязан сформировать команду, в состав которой войдут специалисты </w:t>
      </w:r>
      <w:r>
        <w:rPr>
          <w:rFonts w:ascii="Verdana" w:eastAsia="Calibri" w:hAnsi="Verdana" w:cs="Times New Roman"/>
        </w:rPr>
        <w:br/>
      </w:r>
      <w:r w:rsidRPr="00604B8E">
        <w:rPr>
          <w:rFonts w:ascii="Verdana" w:eastAsia="Calibri" w:hAnsi="Verdana" w:cs="Times New Roman"/>
        </w:rPr>
        <w:t>по следующим направлениям:</w:t>
      </w:r>
    </w:p>
    <w:p w14:paraId="4BE7F824" w14:textId="77777777" w:rsidR="00BC3AA4" w:rsidRPr="004F08ED" w:rsidRDefault="00BC3AA4">
      <w:pPr>
        <w:pStyle w:val="ab"/>
        <w:numPr>
          <w:ilvl w:val="0"/>
          <w:numId w:val="81"/>
        </w:numPr>
        <w:spacing w:after="0" w:line="240" w:lineRule="auto"/>
        <w:ind w:left="0" w:firstLine="709"/>
        <w:jc w:val="both"/>
        <w:rPr>
          <w:rFonts w:ascii="Verdana" w:eastAsia="Calibri" w:hAnsi="Verdana" w:cs="Times New Roman"/>
        </w:rPr>
      </w:pPr>
      <w:r w:rsidRPr="004F08ED">
        <w:rPr>
          <w:rFonts w:ascii="Verdana" w:eastAsia="Calibri" w:hAnsi="Verdana" w:cs="Times New Roman"/>
          <w:i/>
          <w:iCs/>
        </w:rPr>
        <w:t xml:space="preserve">Менеджер проекта </w:t>
      </w:r>
      <w:r>
        <w:rPr>
          <w:rFonts w:ascii="Verdana" w:eastAsia="Calibri" w:hAnsi="Verdana" w:cs="Times New Roman"/>
          <w:i/>
          <w:iCs/>
        </w:rPr>
        <w:t>или</w:t>
      </w:r>
      <w:r w:rsidRPr="004F08ED">
        <w:rPr>
          <w:rFonts w:ascii="Verdana" w:eastAsia="Calibri" w:hAnsi="Verdana" w:cs="Times New Roman"/>
          <w:i/>
          <w:iCs/>
        </w:rPr>
        <w:t xml:space="preserve"> Ведущий консультант:</w:t>
      </w:r>
      <w:r w:rsidRPr="004F08ED">
        <w:rPr>
          <w:rFonts w:ascii="Verdana" w:eastAsia="Calibri" w:hAnsi="Verdana" w:cs="Times New Roman"/>
        </w:rPr>
        <w:t xml:space="preserve"> ответственный за общее управление проектом, взаимодействие с Банком, обладающий опытом руководства консалтинговыми проектами</w:t>
      </w:r>
      <w:r>
        <w:rPr>
          <w:rFonts w:ascii="Verdana" w:eastAsia="Calibri" w:hAnsi="Verdana" w:cs="Times New Roman"/>
        </w:rPr>
        <w:t xml:space="preserve"> в сфере ИТ;</w:t>
      </w:r>
    </w:p>
    <w:p w14:paraId="1D275AD1" w14:textId="77777777" w:rsidR="00BC3AA4" w:rsidRPr="004F08ED" w:rsidRDefault="00BC3AA4">
      <w:pPr>
        <w:pStyle w:val="ab"/>
        <w:numPr>
          <w:ilvl w:val="0"/>
          <w:numId w:val="81"/>
        </w:numPr>
        <w:spacing w:after="0" w:line="240" w:lineRule="auto"/>
        <w:ind w:left="0" w:firstLine="709"/>
        <w:jc w:val="both"/>
        <w:rPr>
          <w:rFonts w:ascii="Verdana" w:eastAsia="Calibri" w:hAnsi="Verdana" w:cs="Times New Roman"/>
        </w:rPr>
      </w:pPr>
      <w:r w:rsidRPr="004F08ED">
        <w:rPr>
          <w:rFonts w:ascii="Verdana" w:eastAsia="Calibri" w:hAnsi="Verdana" w:cs="Times New Roman"/>
          <w:i/>
          <w:iCs/>
        </w:rPr>
        <w:lastRenderedPageBreak/>
        <w:t>Эксперт по стратегии и бизнес-трансформации:</w:t>
      </w:r>
      <w:r w:rsidRPr="004F08ED">
        <w:rPr>
          <w:rFonts w:ascii="Verdana" w:eastAsia="Calibri" w:hAnsi="Verdana" w:cs="Times New Roman"/>
        </w:rPr>
        <w:t xml:space="preserve"> профи в области стратегического планирования, понимающий бизнес-модель банка, способный связать ИИ-инициативы с бизнес-целями ЕАБР</w:t>
      </w:r>
      <w:r>
        <w:rPr>
          <w:rFonts w:ascii="Verdana" w:eastAsia="Calibri" w:hAnsi="Verdana" w:cs="Times New Roman"/>
        </w:rPr>
        <w:t>;</w:t>
      </w:r>
    </w:p>
    <w:p w14:paraId="09D3C052" w14:textId="77777777" w:rsidR="00BC3AA4" w:rsidRPr="004F08ED" w:rsidRDefault="00BC3AA4">
      <w:pPr>
        <w:pStyle w:val="ab"/>
        <w:numPr>
          <w:ilvl w:val="0"/>
          <w:numId w:val="81"/>
        </w:numPr>
        <w:spacing w:after="0" w:line="240" w:lineRule="auto"/>
        <w:ind w:left="0" w:firstLine="709"/>
        <w:jc w:val="both"/>
        <w:rPr>
          <w:rFonts w:ascii="Verdana" w:eastAsia="Calibri" w:hAnsi="Verdana" w:cs="Times New Roman"/>
        </w:rPr>
      </w:pPr>
      <w:r w:rsidRPr="004F08ED">
        <w:rPr>
          <w:rFonts w:ascii="Verdana" w:eastAsia="Calibri" w:hAnsi="Verdana" w:cs="Times New Roman"/>
          <w:i/>
          <w:iCs/>
        </w:rPr>
        <w:t>Эксперт по данным и AI (Data Scientist/AI Strategist):</w:t>
      </w:r>
      <w:r w:rsidRPr="004F08ED">
        <w:rPr>
          <w:rFonts w:ascii="Verdana" w:eastAsia="Calibri" w:hAnsi="Verdana" w:cs="Times New Roman"/>
        </w:rPr>
        <w:t xml:space="preserve"> обладающий глубокими знаниями современных технологий ИИ/ML, знакомый с построением корпоративных </w:t>
      </w:r>
      <w:r>
        <w:rPr>
          <w:rFonts w:ascii="Verdana" w:eastAsia="Calibri" w:hAnsi="Verdana" w:cs="Times New Roman"/>
        </w:rPr>
        <w:br/>
      </w:r>
      <w:r w:rsidRPr="004F08ED">
        <w:rPr>
          <w:rFonts w:ascii="Verdana" w:eastAsia="Calibri" w:hAnsi="Verdana" w:cs="Times New Roman"/>
        </w:rPr>
        <w:t>AI-решений, архитектуры данных, способный разработать техническую часть стратегии (платформа, архитектура, инструменты)</w:t>
      </w:r>
      <w:r>
        <w:rPr>
          <w:rFonts w:ascii="Verdana" w:eastAsia="Calibri" w:hAnsi="Verdana" w:cs="Times New Roman"/>
        </w:rPr>
        <w:t>;</w:t>
      </w:r>
    </w:p>
    <w:p w14:paraId="1B85CCB4" w14:textId="3FA7656B" w:rsidR="00BC3AA4" w:rsidRPr="004F08ED" w:rsidRDefault="00BC3AA4">
      <w:pPr>
        <w:pStyle w:val="ab"/>
        <w:numPr>
          <w:ilvl w:val="0"/>
          <w:numId w:val="81"/>
        </w:numPr>
        <w:spacing w:after="0" w:line="240" w:lineRule="auto"/>
        <w:ind w:left="0" w:firstLine="709"/>
        <w:jc w:val="both"/>
        <w:rPr>
          <w:rFonts w:ascii="Verdana" w:eastAsia="Calibri" w:hAnsi="Verdana" w:cs="Times New Roman"/>
        </w:rPr>
      </w:pPr>
      <w:r w:rsidRPr="004F08ED">
        <w:rPr>
          <w:rFonts w:ascii="Verdana" w:eastAsia="Calibri" w:hAnsi="Verdana" w:cs="Times New Roman"/>
          <w:i/>
          <w:iCs/>
        </w:rPr>
        <w:t>Архитектор ИТ-систем:</w:t>
      </w:r>
      <w:r w:rsidRPr="004F08ED">
        <w:rPr>
          <w:rFonts w:ascii="Verdana" w:eastAsia="Calibri" w:hAnsi="Verdana" w:cs="Times New Roman"/>
        </w:rPr>
        <w:t xml:space="preserve"> специалист по ИТ-архитектуре, разбирающийся </w:t>
      </w:r>
      <w:r>
        <w:rPr>
          <w:rFonts w:ascii="Verdana" w:eastAsia="Calibri" w:hAnsi="Verdana" w:cs="Times New Roman"/>
        </w:rPr>
        <w:br/>
      </w:r>
      <w:r w:rsidRPr="004F08ED">
        <w:rPr>
          <w:rFonts w:ascii="Verdana" w:eastAsia="Calibri" w:hAnsi="Verdana" w:cs="Times New Roman"/>
        </w:rPr>
        <w:t xml:space="preserve">в интеграции систем, вопросах безопасности и требований регуляторов, который поможет спроектировать целевую архитектуру AI-платформы в контексте </w:t>
      </w:r>
      <w:r w:rsidR="00B36037">
        <w:rPr>
          <w:rFonts w:ascii="Verdana" w:eastAsia="Calibri" w:hAnsi="Verdana" w:cs="Times New Roman"/>
        </w:rPr>
        <w:br/>
      </w:r>
      <w:r w:rsidRPr="004F08ED">
        <w:rPr>
          <w:rFonts w:ascii="Verdana" w:eastAsia="Calibri" w:hAnsi="Verdana" w:cs="Times New Roman"/>
        </w:rPr>
        <w:t>ИТ-ландшафта Банка</w:t>
      </w:r>
      <w:r>
        <w:rPr>
          <w:rFonts w:ascii="Verdana" w:eastAsia="Calibri" w:hAnsi="Verdana" w:cs="Times New Roman"/>
        </w:rPr>
        <w:t>;</w:t>
      </w:r>
    </w:p>
    <w:p w14:paraId="770AD0BB" w14:textId="0C94E575" w:rsidR="00BC3AA4" w:rsidRPr="004F08ED" w:rsidRDefault="00BC3AA4">
      <w:pPr>
        <w:pStyle w:val="ab"/>
        <w:numPr>
          <w:ilvl w:val="0"/>
          <w:numId w:val="81"/>
        </w:numPr>
        <w:spacing w:after="0" w:line="240" w:lineRule="auto"/>
        <w:ind w:left="0" w:firstLine="709"/>
        <w:jc w:val="both"/>
        <w:rPr>
          <w:rFonts w:ascii="Verdana" w:eastAsia="Calibri" w:hAnsi="Verdana" w:cs="Times New Roman"/>
        </w:rPr>
      </w:pPr>
      <w:r w:rsidRPr="004F08ED">
        <w:rPr>
          <w:rFonts w:ascii="Verdana" w:eastAsia="Calibri" w:hAnsi="Verdana" w:cs="Times New Roman"/>
          <w:i/>
          <w:iCs/>
        </w:rPr>
        <w:t xml:space="preserve">Эксперт по организационному развитию </w:t>
      </w:r>
      <w:r>
        <w:rPr>
          <w:rFonts w:ascii="Verdana" w:eastAsia="Calibri" w:hAnsi="Verdana" w:cs="Times New Roman"/>
          <w:i/>
          <w:iCs/>
        </w:rPr>
        <w:t>или</w:t>
      </w:r>
      <w:r w:rsidRPr="004F08ED">
        <w:rPr>
          <w:rFonts w:ascii="Verdana" w:eastAsia="Calibri" w:hAnsi="Verdana" w:cs="Times New Roman"/>
          <w:i/>
          <w:iCs/>
        </w:rPr>
        <w:t xml:space="preserve"> HR (желательно):</w:t>
      </w:r>
      <w:r w:rsidRPr="004F08ED">
        <w:rPr>
          <w:rFonts w:ascii="Verdana" w:eastAsia="Calibri" w:hAnsi="Verdana" w:cs="Times New Roman"/>
        </w:rPr>
        <w:t xml:space="preserve"> консультант, способный оценить текущие организационные способности Банка (структура, навыки) и выработать рекомендации по изменению operating model, созданию новых ролей, обучению персонала</w:t>
      </w:r>
      <w:r>
        <w:rPr>
          <w:rFonts w:ascii="Verdana" w:eastAsia="Calibri" w:hAnsi="Verdana" w:cs="Times New Roman"/>
        </w:rPr>
        <w:t>;</w:t>
      </w:r>
    </w:p>
    <w:p w14:paraId="74F690BD" w14:textId="77777777" w:rsidR="00BC3AA4" w:rsidRPr="004F08ED" w:rsidRDefault="00BC3AA4">
      <w:pPr>
        <w:pStyle w:val="ab"/>
        <w:numPr>
          <w:ilvl w:val="0"/>
          <w:numId w:val="81"/>
        </w:numPr>
        <w:spacing w:after="0" w:line="240" w:lineRule="auto"/>
        <w:ind w:left="0" w:firstLine="709"/>
        <w:jc w:val="both"/>
        <w:rPr>
          <w:rFonts w:ascii="Verdana" w:eastAsia="Calibri" w:hAnsi="Verdana" w:cs="Times New Roman"/>
          <w:i/>
          <w:iCs/>
        </w:rPr>
      </w:pPr>
      <w:r w:rsidRPr="004F08ED">
        <w:rPr>
          <w:rFonts w:ascii="Verdana" w:eastAsia="Calibri" w:hAnsi="Verdana" w:cs="Times New Roman"/>
          <w:i/>
          <w:iCs/>
        </w:rPr>
        <w:t xml:space="preserve">Экперт по безопаснсти в </w:t>
      </w:r>
      <w:r w:rsidRPr="004F08ED">
        <w:rPr>
          <w:rFonts w:ascii="Verdana" w:eastAsia="Calibri" w:hAnsi="Verdana" w:cs="Times New Roman"/>
          <w:i/>
          <w:iCs/>
          <w:lang w:val="en-US"/>
        </w:rPr>
        <w:t>c</w:t>
      </w:r>
      <w:r w:rsidRPr="004F08ED">
        <w:rPr>
          <w:rFonts w:ascii="Verdana" w:eastAsia="Calibri" w:hAnsi="Verdana" w:cs="Times New Roman"/>
          <w:i/>
          <w:iCs/>
        </w:rPr>
        <w:t xml:space="preserve">фере AI (желательно): </w:t>
      </w:r>
      <w:r w:rsidRPr="004F08ED">
        <w:rPr>
          <w:rFonts w:ascii="Verdana" w:eastAsia="Calibri" w:hAnsi="Verdana" w:cs="Times New Roman"/>
          <w:iCs/>
        </w:rPr>
        <w:t>специалист, разб</w:t>
      </w:r>
      <w:r>
        <w:rPr>
          <w:rFonts w:ascii="Verdana" w:eastAsia="Calibri" w:hAnsi="Verdana" w:cs="Times New Roman"/>
          <w:iCs/>
        </w:rPr>
        <w:t>и</w:t>
      </w:r>
      <w:r w:rsidRPr="004F08ED">
        <w:rPr>
          <w:rFonts w:ascii="Verdana" w:eastAsia="Calibri" w:hAnsi="Verdana" w:cs="Times New Roman"/>
          <w:iCs/>
        </w:rPr>
        <w:t xml:space="preserve">рающийся </w:t>
      </w:r>
      <w:r>
        <w:rPr>
          <w:rFonts w:ascii="Verdana" w:eastAsia="Calibri" w:hAnsi="Verdana" w:cs="Times New Roman"/>
          <w:iCs/>
        </w:rPr>
        <w:br/>
      </w:r>
      <w:r w:rsidRPr="004F08ED">
        <w:rPr>
          <w:rFonts w:ascii="Verdana" w:eastAsia="Calibri" w:hAnsi="Verdana" w:cs="Times New Roman"/>
          <w:iCs/>
        </w:rPr>
        <w:t xml:space="preserve">в вопросах информационной безопасности в сфере </w:t>
      </w:r>
      <w:r w:rsidRPr="004F08ED">
        <w:rPr>
          <w:rFonts w:ascii="Verdana" w:eastAsia="Calibri" w:hAnsi="Verdana" w:cs="Times New Roman"/>
          <w:iCs/>
          <w:lang w:val="en-US"/>
        </w:rPr>
        <w:t>AI</w:t>
      </w:r>
      <w:r>
        <w:rPr>
          <w:rFonts w:ascii="Verdana" w:eastAsia="Calibri" w:hAnsi="Verdana" w:cs="Times New Roman"/>
          <w:i/>
          <w:iCs/>
        </w:rPr>
        <w:t>;</w:t>
      </w:r>
    </w:p>
    <w:p w14:paraId="321B97C6" w14:textId="47337945" w:rsidR="00BC3AA4" w:rsidRDefault="00BC3AA4">
      <w:pPr>
        <w:pStyle w:val="ab"/>
        <w:numPr>
          <w:ilvl w:val="0"/>
          <w:numId w:val="81"/>
        </w:numPr>
        <w:spacing w:after="0" w:line="240" w:lineRule="auto"/>
        <w:ind w:left="0" w:firstLine="709"/>
        <w:jc w:val="both"/>
        <w:rPr>
          <w:rFonts w:ascii="Verdana" w:eastAsia="Calibri" w:hAnsi="Verdana" w:cs="Times New Roman"/>
        </w:rPr>
      </w:pPr>
      <w:r w:rsidRPr="004F08ED">
        <w:rPr>
          <w:rFonts w:ascii="Verdana" w:eastAsia="Calibri" w:hAnsi="Verdana" w:cs="Times New Roman"/>
          <w:i/>
          <w:iCs/>
        </w:rPr>
        <w:t>Отраслевой эксперт (желательно):</w:t>
      </w:r>
      <w:r w:rsidRPr="004F08ED">
        <w:rPr>
          <w:rFonts w:ascii="Verdana" w:eastAsia="Calibri" w:hAnsi="Verdana" w:cs="Times New Roman"/>
        </w:rPr>
        <w:t xml:space="preserve"> специалист с опытом работы в банковском секторе или институтах развития, чтобы учесть специфику деятельности ЕАБР (инвестпроекты, многостороннее сотрудничество)</w:t>
      </w:r>
      <w:r w:rsidR="00C36823">
        <w:rPr>
          <w:rFonts w:ascii="Verdana" w:eastAsia="Calibri" w:hAnsi="Verdana" w:cs="Times New Roman"/>
        </w:rPr>
        <w:t>.</w:t>
      </w:r>
    </w:p>
    <w:p w14:paraId="679A5D2C" w14:textId="77777777" w:rsidR="00BC3AA4" w:rsidRPr="004F08ED" w:rsidRDefault="00BC3AA4">
      <w:pPr>
        <w:spacing w:after="0" w:line="240" w:lineRule="auto"/>
        <w:jc w:val="both"/>
        <w:rPr>
          <w:rFonts w:ascii="Verdana" w:eastAsia="Calibri" w:hAnsi="Verdana" w:cs="Times New Roman"/>
        </w:rPr>
      </w:pPr>
    </w:p>
    <w:p w14:paraId="27F53D73" w14:textId="1CC015A6" w:rsidR="00BC3AA4" w:rsidRPr="00604B8E"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Важно, чтобы ключевые члены команды действительно имели практический опыт внедрения ИИ и ИТ-инициатив, понимали новейшие тренды (например, генеративный ИИ, LLM, автоматизация процессов). Предполагается, что команда будет работать в тесном контакте с представителями Банка, поэтому </w:t>
      </w:r>
      <w:r w:rsidRPr="00604B8E">
        <w:rPr>
          <w:rFonts w:ascii="Verdana" w:eastAsia="Calibri" w:hAnsi="Verdana" w:cs="Times New Roman"/>
          <w:bCs/>
        </w:rPr>
        <w:t>навыки коммуникации, проведение интервью и модерации стратегических сессий</w:t>
      </w:r>
      <w:r w:rsidRPr="00604B8E">
        <w:rPr>
          <w:rFonts w:ascii="Verdana" w:eastAsia="Calibri" w:hAnsi="Verdana" w:cs="Times New Roman"/>
        </w:rPr>
        <w:t xml:space="preserve"> также необходимы. Рабочий язык проекта </w:t>
      </w:r>
      <w:r>
        <w:rPr>
          <w:rFonts w:ascii="Verdana" w:eastAsia="Calibri" w:hAnsi="Verdana" w:cs="Times New Roman"/>
        </w:rPr>
        <w:t>—</w:t>
      </w:r>
      <w:r w:rsidRPr="00604B8E">
        <w:rPr>
          <w:rFonts w:ascii="Verdana" w:eastAsia="Calibri" w:hAnsi="Verdana" w:cs="Times New Roman"/>
        </w:rPr>
        <w:t xml:space="preserve"> русский</w:t>
      </w:r>
      <w:r>
        <w:rPr>
          <w:rFonts w:ascii="Verdana" w:eastAsia="Calibri" w:hAnsi="Verdana" w:cs="Times New Roman"/>
        </w:rPr>
        <w:t>;</w:t>
      </w:r>
    </w:p>
    <w:p w14:paraId="06431DCD" w14:textId="100B4305" w:rsidR="00BC3AA4" w:rsidRPr="00604B8E" w:rsidRDefault="00BC3AA4" w:rsidP="00C36823">
      <w:pPr>
        <w:numPr>
          <w:ilvl w:val="0"/>
          <w:numId w:val="70"/>
        </w:numPr>
        <w:spacing w:after="0" w:line="240" w:lineRule="auto"/>
        <w:ind w:left="0" w:firstLine="709"/>
        <w:jc w:val="both"/>
        <w:rPr>
          <w:rFonts w:ascii="Verdana" w:eastAsia="Calibri" w:hAnsi="Verdana" w:cs="Times New Roman"/>
        </w:rPr>
      </w:pPr>
      <w:r>
        <w:rPr>
          <w:rFonts w:ascii="Verdana" w:eastAsia="Calibri" w:hAnsi="Verdana" w:cs="Times New Roman"/>
          <w:bCs/>
        </w:rPr>
        <w:t>з</w:t>
      </w:r>
      <w:r w:rsidRPr="00604B8E">
        <w:rPr>
          <w:rFonts w:ascii="Verdana" w:eastAsia="Calibri" w:hAnsi="Verdana" w:cs="Times New Roman"/>
          <w:bCs/>
        </w:rPr>
        <w:t>нание лучшей мировой практики и методов.</w:t>
      </w:r>
      <w:r w:rsidRPr="00604B8E">
        <w:rPr>
          <w:rFonts w:ascii="Verdana" w:eastAsia="Calibri" w:hAnsi="Verdana" w:cs="Times New Roman"/>
        </w:rPr>
        <w:t xml:space="preserve"> </w:t>
      </w:r>
      <w:r>
        <w:rPr>
          <w:rFonts w:ascii="Verdana" w:eastAsia="Calibri" w:hAnsi="Verdana" w:cs="Times New Roman"/>
        </w:rPr>
        <w:t>Исполнитель</w:t>
      </w:r>
      <w:r w:rsidRPr="00604B8E">
        <w:rPr>
          <w:rFonts w:ascii="Verdana" w:eastAsia="Calibri" w:hAnsi="Verdana" w:cs="Times New Roman"/>
        </w:rPr>
        <w:t xml:space="preserve"> должен владеть современными методологиями разработки стратегий и управления данными</w:t>
      </w:r>
      <w:r>
        <w:rPr>
          <w:rFonts w:ascii="Verdana" w:eastAsia="Calibri" w:hAnsi="Verdana" w:cs="Times New Roman"/>
        </w:rPr>
        <w:t xml:space="preserve"> и </w:t>
      </w:r>
      <w:r w:rsidRPr="00604B8E">
        <w:rPr>
          <w:rFonts w:ascii="Verdana" w:eastAsia="Calibri" w:hAnsi="Verdana" w:cs="Times New Roman"/>
        </w:rPr>
        <w:t xml:space="preserve">ИИ (структуры стратегии данных (data Strategy Frameworks), модели зрелости ИИ </w:t>
      </w:r>
      <w:r>
        <w:rPr>
          <w:rFonts w:ascii="Verdana" w:eastAsia="Calibri" w:hAnsi="Verdana" w:cs="Times New Roman"/>
        </w:rPr>
        <w:br/>
      </w:r>
      <w:r w:rsidRPr="00604B8E">
        <w:rPr>
          <w:rFonts w:ascii="Verdana" w:eastAsia="Calibri" w:hAnsi="Verdana" w:cs="Times New Roman"/>
        </w:rPr>
        <w:t>(AI Maturity Models), agile-подходы к внедрению технологий). Предпочтительно наличие авторских методологических наработок, фреймворков, которые будут использованы в проекте. Например, использование собственной модели оценки зрелости ИИ, шаблонов для инвентаризации use-case, методик расчета экономического эффекта. Наличие подобных инструментов и подходов повысит эффективность проекта и качество результатов</w:t>
      </w:r>
      <w:r>
        <w:rPr>
          <w:rFonts w:ascii="Verdana" w:eastAsia="Calibri" w:hAnsi="Verdana" w:cs="Times New Roman"/>
        </w:rPr>
        <w:t>;</w:t>
      </w:r>
    </w:p>
    <w:p w14:paraId="57DAFDB7" w14:textId="77777777" w:rsidR="00BC3AA4" w:rsidRDefault="00BC3AA4" w:rsidP="00AF23AB">
      <w:pPr>
        <w:numPr>
          <w:ilvl w:val="0"/>
          <w:numId w:val="70"/>
        </w:numPr>
        <w:spacing w:after="0" w:line="240" w:lineRule="auto"/>
        <w:ind w:left="0" w:firstLine="709"/>
        <w:jc w:val="both"/>
        <w:rPr>
          <w:rFonts w:ascii="Verdana" w:eastAsia="Calibri" w:hAnsi="Verdana" w:cs="Times New Roman"/>
        </w:rPr>
      </w:pPr>
      <w:r>
        <w:rPr>
          <w:rFonts w:ascii="Verdana" w:eastAsia="Calibri" w:hAnsi="Verdana" w:cs="Times New Roman"/>
          <w:bCs/>
        </w:rPr>
        <w:t>р</w:t>
      </w:r>
      <w:r w:rsidRPr="00604B8E">
        <w:rPr>
          <w:rFonts w:ascii="Verdana" w:eastAsia="Calibri" w:hAnsi="Verdana" w:cs="Times New Roman"/>
          <w:bCs/>
        </w:rPr>
        <w:t>епутация и соответствие ценностям.</w:t>
      </w:r>
      <w:r w:rsidRPr="00604B8E">
        <w:rPr>
          <w:rFonts w:ascii="Verdana" w:eastAsia="Calibri" w:hAnsi="Verdana" w:cs="Times New Roman"/>
        </w:rPr>
        <w:t xml:space="preserve"> От </w:t>
      </w:r>
      <w:r>
        <w:rPr>
          <w:rFonts w:ascii="Verdana" w:eastAsia="Calibri" w:hAnsi="Verdana" w:cs="Times New Roman"/>
        </w:rPr>
        <w:t>Исполнителя</w:t>
      </w:r>
      <w:r w:rsidRPr="00604B8E">
        <w:rPr>
          <w:rFonts w:ascii="Verdana" w:eastAsia="Calibri" w:hAnsi="Verdana" w:cs="Times New Roman"/>
        </w:rPr>
        <w:t xml:space="preserve"> ожидается безупречная деловая репутация, соблюдение этических норм. Так как проект предполагает работу </w:t>
      </w:r>
      <w:r>
        <w:rPr>
          <w:rFonts w:ascii="Verdana" w:eastAsia="Calibri" w:hAnsi="Verdana" w:cs="Times New Roman"/>
        </w:rPr>
        <w:br/>
      </w:r>
      <w:r w:rsidRPr="00604B8E">
        <w:rPr>
          <w:rFonts w:ascii="Verdana" w:eastAsia="Calibri" w:hAnsi="Verdana" w:cs="Times New Roman"/>
        </w:rPr>
        <w:t xml:space="preserve">с потенциально конфиденциальными данными ЕАБР, </w:t>
      </w:r>
      <w:r>
        <w:rPr>
          <w:rFonts w:ascii="Verdana" w:eastAsia="Calibri" w:hAnsi="Verdana" w:cs="Times New Roman"/>
        </w:rPr>
        <w:t>И</w:t>
      </w:r>
      <w:r w:rsidRPr="00604B8E">
        <w:rPr>
          <w:rFonts w:ascii="Verdana" w:eastAsia="Calibri" w:hAnsi="Verdana" w:cs="Times New Roman"/>
        </w:rPr>
        <w:t xml:space="preserve">сполнитель должен гарантировать соблюдение всех требований конфиденциальности (см. раздел </w:t>
      </w:r>
      <w:r w:rsidRPr="00604B8E">
        <w:rPr>
          <w:rFonts w:ascii="Verdana" w:eastAsia="Calibri" w:hAnsi="Verdana" w:cs="Times New Roman"/>
          <w:bCs/>
        </w:rPr>
        <w:t>Бюджет и ограничения</w:t>
      </w:r>
      <w:r w:rsidRPr="00604B8E">
        <w:rPr>
          <w:rFonts w:ascii="Verdana" w:eastAsia="Calibri" w:hAnsi="Verdana" w:cs="Times New Roman"/>
        </w:rPr>
        <w:t xml:space="preserve">). Кроме того, важно понимание миссии ЕАБР как института развития </w:t>
      </w:r>
      <w:r>
        <w:rPr>
          <w:rFonts w:ascii="Verdana" w:eastAsia="Calibri" w:hAnsi="Verdana" w:cs="Times New Roman"/>
        </w:rPr>
        <w:t>—</w:t>
      </w:r>
      <w:r w:rsidRPr="00604B8E">
        <w:rPr>
          <w:rFonts w:ascii="Verdana" w:eastAsia="Calibri" w:hAnsi="Verdana" w:cs="Times New Roman"/>
        </w:rPr>
        <w:t xml:space="preserve"> рекомендации </w:t>
      </w:r>
      <w:r>
        <w:rPr>
          <w:rFonts w:ascii="Verdana" w:eastAsia="Calibri" w:hAnsi="Verdana" w:cs="Times New Roman"/>
        </w:rPr>
        <w:t>Исполнителя</w:t>
      </w:r>
      <w:r w:rsidRPr="00604B8E">
        <w:rPr>
          <w:rFonts w:ascii="Verdana" w:eastAsia="Calibri" w:hAnsi="Verdana" w:cs="Times New Roman"/>
        </w:rPr>
        <w:t xml:space="preserve"> должны соответствовать принципам устойчивого развития, ответственности и интеграции, которым следует Банк.</w:t>
      </w:r>
    </w:p>
    <w:p w14:paraId="074430D2" w14:textId="774F87A6" w:rsidR="00BC3AA4" w:rsidRPr="004F08ED" w:rsidRDefault="00BC3AA4" w:rsidP="00AF23AB">
      <w:pPr>
        <w:spacing w:after="0" w:line="240" w:lineRule="auto"/>
        <w:ind w:firstLine="709"/>
        <w:jc w:val="both"/>
        <w:rPr>
          <w:rFonts w:ascii="Verdana" w:eastAsia="Calibri" w:hAnsi="Verdana" w:cs="Times New Roman"/>
        </w:rPr>
      </w:pPr>
      <w:r>
        <w:rPr>
          <w:rFonts w:ascii="Verdana" w:eastAsia="Calibri" w:hAnsi="Verdana" w:cs="Times New Roman"/>
        </w:rPr>
        <w:t xml:space="preserve">В целях анализа </w:t>
      </w:r>
      <w:r w:rsidRPr="004F08ED">
        <w:rPr>
          <w:rFonts w:ascii="Verdana" w:eastAsia="Calibri" w:hAnsi="Verdana" w:cs="Times New Roman"/>
        </w:rPr>
        <w:t xml:space="preserve">глобальных практик и, возможно, подготовки части отчетности </w:t>
      </w:r>
      <w:r w:rsidRPr="00E62E5B">
        <w:rPr>
          <w:rFonts w:ascii="Verdana" w:eastAsia="Calibri" w:hAnsi="Verdana" w:cs="Times New Roman"/>
        </w:rPr>
        <w:t>могут понадобиться знания английского языка у членов команды или привлеченных специалистов.</w:t>
      </w:r>
    </w:p>
    <w:p w14:paraId="5E11ABDF" w14:textId="77777777" w:rsidR="00BC3AA4" w:rsidRPr="00604B8E" w:rsidRDefault="00BC3AA4" w:rsidP="00C36823">
      <w:pPr>
        <w:spacing w:after="0" w:line="240" w:lineRule="auto"/>
        <w:jc w:val="both"/>
        <w:rPr>
          <w:rFonts w:ascii="Verdana" w:eastAsia="Calibri" w:hAnsi="Verdana" w:cs="Times New Roman"/>
        </w:rPr>
      </w:pPr>
    </w:p>
    <w:p w14:paraId="66FB8411" w14:textId="77777777" w:rsidR="00BC3AA4" w:rsidRPr="004F08ED" w:rsidRDefault="00BC3AA4" w:rsidP="00AF23AB">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bookmarkStart w:id="16" w:name="X52381e657c18d884219b93fdb544f1e412c7de5"/>
      <w:bookmarkEnd w:id="13"/>
      <w:r w:rsidRPr="004F08ED">
        <w:rPr>
          <w:rFonts w:ascii="Verdana" w:eastAsia="Times New Roman" w:hAnsi="Verdana" w:cs="Arial"/>
          <w:b/>
          <w:bCs/>
          <w:iCs/>
          <w:lang w:eastAsia="ru-RU"/>
        </w:rPr>
        <w:t xml:space="preserve">Методологический подход и организация </w:t>
      </w:r>
      <w:r>
        <w:rPr>
          <w:rFonts w:ascii="Verdana" w:eastAsia="Times New Roman" w:hAnsi="Verdana" w:cs="Arial"/>
          <w:b/>
          <w:bCs/>
          <w:iCs/>
          <w:lang w:eastAsia="ru-RU"/>
        </w:rPr>
        <w:t>оказания услуг</w:t>
      </w:r>
    </w:p>
    <w:p w14:paraId="5A067C41" w14:textId="77777777" w:rsidR="00BC3AA4" w:rsidRPr="00604B8E" w:rsidRDefault="00BC3AA4" w:rsidP="00AF23AB">
      <w:pPr>
        <w:spacing w:after="0" w:line="240" w:lineRule="auto"/>
        <w:ind w:firstLine="709"/>
        <w:jc w:val="both"/>
        <w:rPr>
          <w:rFonts w:ascii="Verdana" w:eastAsia="Calibri" w:hAnsi="Verdana" w:cs="Times New Roman"/>
        </w:rPr>
      </w:pPr>
      <w:r>
        <w:rPr>
          <w:rFonts w:ascii="Verdana" w:eastAsia="Calibri" w:hAnsi="Verdana" w:cs="Times New Roman"/>
        </w:rPr>
        <w:t>Исполнитель</w:t>
      </w:r>
      <w:r w:rsidRPr="00604B8E">
        <w:rPr>
          <w:rFonts w:ascii="Verdana" w:eastAsia="Calibri" w:hAnsi="Verdana" w:cs="Times New Roman"/>
        </w:rPr>
        <w:t xml:space="preserve"> в своей заявке и далее в ходе проекта должен предложить четкий </w:t>
      </w:r>
      <w:r w:rsidRPr="00604B8E">
        <w:rPr>
          <w:rFonts w:ascii="Verdana" w:eastAsia="Calibri" w:hAnsi="Verdana" w:cs="Times New Roman"/>
          <w:bCs/>
        </w:rPr>
        <w:t>методологический подход</w:t>
      </w:r>
      <w:r w:rsidRPr="00604B8E">
        <w:rPr>
          <w:rFonts w:ascii="Verdana" w:eastAsia="Calibri" w:hAnsi="Verdana" w:cs="Times New Roman"/>
        </w:rPr>
        <w:t xml:space="preserve"> к </w:t>
      </w:r>
      <w:r>
        <w:rPr>
          <w:rFonts w:ascii="Verdana" w:eastAsia="Calibri" w:hAnsi="Verdana" w:cs="Times New Roman"/>
        </w:rPr>
        <w:t>оказанию услуг</w:t>
      </w:r>
      <w:r w:rsidRPr="00604B8E">
        <w:rPr>
          <w:rFonts w:ascii="Verdana" w:eastAsia="Calibri" w:hAnsi="Verdana" w:cs="Times New Roman"/>
        </w:rPr>
        <w:t xml:space="preserve">. Этот подход должен соответствовать лучшим консалтинговым практикам и включать как аналитические шаги, так </w:t>
      </w:r>
      <w:r>
        <w:rPr>
          <w:rFonts w:ascii="Verdana" w:eastAsia="Calibri" w:hAnsi="Verdana" w:cs="Times New Roman"/>
        </w:rPr>
        <w:br/>
      </w:r>
      <w:r w:rsidRPr="00604B8E">
        <w:rPr>
          <w:rFonts w:ascii="Verdana" w:eastAsia="Calibri" w:hAnsi="Verdana" w:cs="Times New Roman"/>
        </w:rPr>
        <w:t>и мероприятия по вовлечению команды ЕАБР. Ниже описаны основные элементы ожидаемого подхода</w:t>
      </w:r>
      <w:r>
        <w:rPr>
          <w:rFonts w:ascii="Verdana" w:eastAsia="Calibri" w:hAnsi="Verdana" w:cs="Times New Roman"/>
        </w:rPr>
        <w:t>.</w:t>
      </w:r>
    </w:p>
    <w:p w14:paraId="45D9C206" w14:textId="3B1D0A08" w:rsidR="00BC3AA4" w:rsidRPr="00604B8E" w:rsidRDefault="00BC3AA4" w:rsidP="00C36823">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lastRenderedPageBreak/>
        <w:t>Комплексная диагностика и анализ текущего состояния.</w:t>
      </w:r>
      <w:r w:rsidRPr="00604B8E">
        <w:rPr>
          <w:rFonts w:ascii="Verdana" w:eastAsia="Calibri" w:hAnsi="Verdana" w:cs="Times New Roman"/>
        </w:rPr>
        <w:t xml:space="preserve"> На начальном этапе команда </w:t>
      </w:r>
      <w:r>
        <w:rPr>
          <w:rFonts w:ascii="Verdana" w:eastAsia="Calibri" w:hAnsi="Verdana" w:cs="Times New Roman"/>
        </w:rPr>
        <w:t>Исполнителя</w:t>
      </w:r>
      <w:r w:rsidRPr="00604B8E">
        <w:rPr>
          <w:rFonts w:ascii="Verdana" w:eastAsia="Calibri" w:hAnsi="Verdana" w:cs="Times New Roman"/>
        </w:rPr>
        <w:t xml:space="preserve"> проведет всестороннее исследование текущей ситуации </w:t>
      </w:r>
      <w:r w:rsidR="00B36037">
        <w:rPr>
          <w:rFonts w:ascii="Verdana" w:eastAsia="Calibri" w:hAnsi="Verdana" w:cs="Times New Roman"/>
        </w:rPr>
        <w:br/>
      </w:r>
      <w:r w:rsidRPr="00604B8E">
        <w:rPr>
          <w:rFonts w:ascii="Verdana" w:eastAsia="Calibri" w:hAnsi="Verdana" w:cs="Times New Roman"/>
        </w:rPr>
        <w:t>в Банке. Для этого будут собраны внутренние материалы (стратегия ЕАБР, регламенты, отчеты по реализованным цифровым проектам) и проведены интервью</w:t>
      </w:r>
      <w:r>
        <w:rPr>
          <w:rFonts w:ascii="Verdana" w:eastAsia="Calibri" w:hAnsi="Verdana" w:cs="Times New Roman"/>
        </w:rPr>
        <w:t xml:space="preserve"> </w:t>
      </w:r>
      <w:r w:rsidR="00B36037">
        <w:rPr>
          <w:rFonts w:ascii="Verdana" w:eastAsia="Calibri" w:hAnsi="Verdana" w:cs="Times New Roman"/>
        </w:rPr>
        <w:br/>
      </w:r>
      <w:r>
        <w:rPr>
          <w:rFonts w:ascii="Verdana" w:eastAsia="Calibri" w:hAnsi="Verdana" w:cs="Times New Roman"/>
        </w:rPr>
        <w:t xml:space="preserve">и </w:t>
      </w:r>
      <w:r w:rsidRPr="00604B8E">
        <w:rPr>
          <w:rFonts w:ascii="Verdana" w:eastAsia="Calibri" w:hAnsi="Verdana" w:cs="Times New Roman"/>
        </w:rPr>
        <w:t xml:space="preserve">анкетирования с руководителями и экспертами Банка. Особое внимание </w:t>
      </w:r>
      <w:r>
        <w:rPr>
          <w:rFonts w:ascii="Verdana" w:eastAsia="Calibri" w:hAnsi="Verdana" w:cs="Times New Roman"/>
        </w:rPr>
        <w:t>—</w:t>
      </w:r>
      <w:r w:rsidRPr="00604B8E">
        <w:rPr>
          <w:rFonts w:ascii="Verdana" w:eastAsia="Calibri" w:hAnsi="Verdana" w:cs="Times New Roman"/>
        </w:rPr>
        <w:t xml:space="preserve"> оценке данных (их объем, качество, доступность), существующих ИИ-решений и инициатив (если таковые есть), уровня навыков </w:t>
      </w:r>
      <w:r>
        <w:rPr>
          <w:rFonts w:ascii="Verdana" w:eastAsia="Calibri" w:hAnsi="Verdana" w:cs="Times New Roman"/>
        </w:rPr>
        <w:t>работ</w:t>
      </w:r>
      <w:r w:rsidRPr="00604B8E">
        <w:rPr>
          <w:rFonts w:ascii="Verdana" w:eastAsia="Calibri" w:hAnsi="Verdana" w:cs="Times New Roman"/>
        </w:rPr>
        <w:t xml:space="preserve">ников. На основе этих данных </w:t>
      </w:r>
      <w:r>
        <w:rPr>
          <w:rFonts w:ascii="Verdana" w:eastAsia="Calibri" w:hAnsi="Verdana" w:cs="Times New Roman"/>
        </w:rPr>
        <w:t>И</w:t>
      </w:r>
      <w:r w:rsidRPr="00604B8E">
        <w:rPr>
          <w:rFonts w:ascii="Verdana" w:eastAsia="Calibri" w:hAnsi="Verdana" w:cs="Times New Roman"/>
        </w:rPr>
        <w:t xml:space="preserve">сполнитель проведет </w:t>
      </w:r>
      <w:r w:rsidRPr="00604B8E">
        <w:rPr>
          <w:rFonts w:ascii="Verdana" w:eastAsia="Calibri" w:hAnsi="Verdana" w:cs="Times New Roman"/>
          <w:bCs/>
        </w:rPr>
        <w:t>оценку зрелости</w:t>
      </w:r>
      <w:r w:rsidRPr="00604B8E">
        <w:rPr>
          <w:rFonts w:ascii="Verdana" w:eastAsia="Calibri" w:hAnsi="Verdana" w:cs="Times New Roman"/>
        </w:rPr>
        <w:t xml:space="preserve"> ЕАБР в сфере ИИ. Будет использована формализованная модель зрелости (с выделением уровней от базового к продвинутому) по ключевым измерениям: стратегия и управление, данные и аналитика, технологии </w:t>
      </w:r>
      <w:r w:rsidR="00B36037">
        <w:rPr>
          <w:rFonts w:ascii="Verdana" w:eastAsia="Calibri" w:hAnsi="Verdana" w:cs="Times New Roman"/>
        </w:rPr>
        <w:br/>
      </w:r>
      <w:r w:rsidRPr="00604B8E">
        <w:rPr>
          <w:rFonts w:ascii="Verdana" w:eastAsia="Calibri" w:hAnsi="Verdana" w:cs="Times New Roman"/>
        </w:rPr>
        <w:t xml:space="preserve">и инфраструктура, компетенции и культура. Результаты диагностики позволят выявить </w:t>
      </w:r>
      <w:r w:rsidRPr="00604B8E">
        <w:rPr>
          <w:rFonts w:ascii="Verdana" w:eastAsia="Calibri" w:hAnsi="Verdana" w:cs="Times New Roman"/>
          <w:bCs/>
        </w:rPr>
        <w:t>разрывы (gaps)</w:t>
      </w:r>
      <w:r w:rsidRPr="00604B8E">
        <w:rPr>
          <w:rFonts w:ascii="Verdana" w:eastAsia="Calibri" w:hAnsi="Verdana" w:cs="Times New Roman"/>
        </w:rPr>
        <w:t xml:space="preserve"> между текущим уровнем и целевым.</w:t>
      </w:r>
    </w:p>
    <w:p w14:paraId="4DF5360C" w14:textId="7D1C4D1F" w:rsidR="00BC3AA4" w:rsidRPr="00604B8E" w:rsidRDefault="00BC3AA4" w:rsidP="00AF23AB">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Бенчмаркинг и изучение лучших практик.</w:t>
      </w:r>
      <w:r w:rsidRPr="00604B8E">
        <w:rPr>
          <w:rFonts w:ascii="Verdana" w:eastAsia="Calibri" w:hAnsi="Verdana" w:cs="Times New Roman"/>
        </w:rPr>
        <w:t xml:space="preserve"> Параллельно с внутренним анализом </w:t>
      </w:r>
      <w:r>
        <w:rPr>
          <w:rFonts w:ascii="Verdana" w:eastAsia="Calibri" w:hAnsi="Verdana" w:cs="Times New Roman"/>
        </w:rPr>
        <w:t>Исполнитель</w:t>
      </w:r>
      <w:r w:rsidRPr="00604B8E">
        <w:rPr>
          <w:rFonts w:ascii="Verdana" w:eastAsia="Calibri" w:hAnsi="Verdana" w:cs="Times New Roman"/>
        </w:rPr>
        <w:t xml:space="preserve"> изучит внешнюю среду: какие тенденции в области </w:t>
      </w:r>
      <w:r w:rsidR="00B36037">
        <w:rPr>
          <w:rFonts w:ascii="Verdana" w:eastAsia="Calibri" w:hAnsi="Verdana" w:cs="Times New Roman"/>
        </w:rPr>
        <w:br/>
      </w:r>
      <w:r w:rsidRPr="00604B8E">
        <w:rPr>
          <w:rFonts w:ascii="Verdana" w:eastAsia="Calibri" w:hAnsi="Verdana" w:cs="Times New Roman"/>
        </w:rPr>
        <w:t xml:space="preserve">AI применимы для ЕАБР, опыт внедрения ИИ в других банках развития </w:t>
      </w:r>
      <w:r w:rsidR="00B36037">
        <w:rPr>
          <w:rFonts w:ascii="Verdana" w:eastAsia="Calibri" w:hAnsi="Verdana" w:cs="Times New Roman"/>
        </w:rPr>
        <w:br/>
      </w:r>
      <w:r w:rsidRPr="00604B8E">
        <w:rPr>
          <w:rFonts w:ascii="Verdana" w:eastAsia="Calibri" w:hAnsi="Verdana" w:cs="Times New Roman"/>
        </w:rPr>
        <w:t xml:space="preserve">и коммерческих банках. Планируется анализ отраслевых отчетов (Accenture, McKinsey, Gartner и др.), а также конкретных </w:t>
      </w:r>
      <w:r w:rsidRPr="00604B8E">
        <w:rPr>
          <w:rFonts w:ascii="Verdana" w:eastAsia="Calibri" w:hAnsi="Verdana" w:cs="Times New Roman"/>
          <w:bCs/>
        </w:rPr>
        <w:t>кейсов внедрения ИИ</w:t>
      </w:r>
      <w:r w:rsidRPr="00604B8E">
        <w:rPr>
          <w:rFonts w:ascii="Verdana" w:eastAsia="Calibri" w:hAnsi="Verdana" w:cs="Times New Roman"/>
        </w:rPr>
        <w:t xml:space="preserve"> в финансах. </w:t>
      </w:r>
      <w:r w:rsidR="00B36037">
        <w:rPr>
          <w:rFonts w:ascii="Verdana" w:eastAsia="Calibri" w:hAnsi="Verdana" w:cs="Times New Roman"/>
        </w:rPr>
        <w:br/>
      </w:r>
      <w:r w:rsidRPr="00604B8E">
        <w:rPr>
          <w:rFonts w:ascii="Verdana" w:eastAsia="Calibri" w:hAnsi="Verdana" w:cs="Times New Roman"/>
        </w:rPr>
        <w:t xml:space="preserve">Для формирования рекомендаций будут учтены глобальные уроки: например, известно, что </w:t>
      </w:r>
      <w:r w:rsidRPr="00604B8E">
        <w:rPr>
          <w:rFonts w:ascii="Verdana" w:eastAsia="Calibri" w:hAnsi="Verdana" w:cs="Times New Roman"/>
          <w:bCs/>
        </w:rPr>
        <w:t xml:space="preserve">70% неудач AI-проектов вызваны не технологическими проблемами, </w:t>
      </w:r>
      <w:r w:rsidR="00B36037">
        <w:rPr>
          <w:rFonts w:ascii="Verdana" w:eastAsia="Calibri" w:hAnsi="Verdana" w:cs="Times New Roman"/>
          <w:bCs/>
        </w:rPr>
        <w:br/>
      </w:r>
      <w:r w:rsidRPr="00604B8E">
        <w:rPr>
          <w:rFonts w:ascii="Verdana" w:eastAsia="Calibri" w:hAnsi="Verdana" w:cs="Times New Roman"/>
          <w:bCs/>
        </w:rPr>
        <w:t xml:space="preserve">а недостаточной готовностью бизнеса к изменениям и восприятием ИИ лишь как </w:t>
      </w:r>
      <w:r w:rsidR="00B36037">
        <w:rPr>
          <w:rFonts w:ascii="Verdana" w:eastAsia="Calibri" w:hAnsi="Verdana" w:cs="Times New Roman"/>
          <w:bCs/>
        </w:rPr>
        <w:br/>
      </w:r>
      <w:r w:rsidRPr="00604B8E">
        <w:rPr>
          <w:rFonts w:ascii="Verdana" w:eastAsia="Calibri" w:hAnsi="Verdana" w:cs="Times New Roman"/>
          <w:bCs/>
        </w:rPr>
        <w:t>ИТ-инструмента</w:t>
      </w:r>
      <w:hyperlink r:id="rId13" w:anchor=":~:text=%D0%B4%D0%B0%D0%BD%D0%BD%D1%8B%D0%BC%20%D0%B0%D0%BD%D0%B0%D0%BB%D0%B8%D1%82%D0%B8%D0%BA%D0%BE%D0%B2%2C%2048,%D0%B8%D0%BD%D1%81%D1%82%D1%80%D1%83%D0%BC%D0%B5%D0%BD%D1%82%D1%83"/>
      <w:r w:rsidRPr="00604B8E">
        <w:rPr>
          <w:rFonts w:ascii="Verdana" w:eastAsia="Calibri" w:hAnsi="Verdana" w:cs="Times New Roman"/>
        </w:rPr>
        <w:t xml:space="preserve">. Поэтому особый упор будет сделан на </w:t>
      </w:r>
      <w:r w:rsidRPr="00604B8E">
        <w:rPr>
          <w:rFonts w:ascii="Verdana" w:eastAsia="Calibri" w:hAnsi="Verdana" w:cs="Times New Roman"/>
          <w:bCs/>
        </w:rPr>
        <w:t>бизнес-ориентированность</w:t>
      </w:r>
      <w:r w:rsidRPr="00604B8E">
        <w:rPr>
          <w:rFonts w:ascii="Verdana" w:eastAsia="Calibri" w:hAnsi="Verdana" w:cs="Times New Roman"/>
        </w:rPr>
        <w:t xml:space="preserve"> будущей стратегии, изменение процессов и культуры, а не только технологий. </w:t>
      </w:r>
      <w:r>
        <w:rPr>
          <w:rFonts w:ascii="Verdana" w:eastAsia="Calibri" w:hAnsi="Verdana" w:cs="Times New Roman"/>
        </w:rPr>
        <w:t>Исполнитель</w:t>
      </w:r>
      <w:r w:rsidRPr="00604B8E">
        <w:rPr>
          <w:rFonts w:ascii="Verdana" w:eastAsia="Calibri" w:hAnsi="Verdana" w:cs="Times New Roman"/>
        </w:rPr>
        <w:t xml:space="preserve"> применит в работе наработки из собственных исследований и проектов: так, например, </w:t>
      </w:r>
      <w:r w:rsidRPr="00604B8E">
        <w:rPr>
          <w:rFonts w:ascii="Verdana" w:eastAsia="Calibri" w:hAnsi="Verdana" w:cs="Times New Roman"/>
          <w:bCs/>
        </w:rPr>
        <w:t>аналитический обзор более 200 примеров внедрения ИИ</w:t>
      </w:r>
      <w:r w:rsidRPr="00604B8E">
        <w:rPr>
          <w:rFonts w:ascii="Verdana" w:eastAsia="Calibri" w:hAnsi="Verdana" w:cs="Times New Roman"/>
        </w:rPr>
        <w:t xml:space="preserve"> в банковской отрасли (российских и зарубежных), проведенный экспертами, поможет выявить наиболее результативные подходы</w:t>
      </w:r>
      <w:hyperlink r:id="rId14" w:anchor=":~:text=%D0%92%20%D0%BE%D1%81%D0%BD%D0%BE%D0%B2%D0%B5%20%D0%B8%D1%81%D1%81%D0%BB%D0%B5%D0%B4%D0%BE%D0%B2%D0%B0%D0%BD%D0%B8%D1%8F%20%D0%BB%D0%B5%D0%B6%D0%B8%D1%82%20%D0%BA%D0%BE%D0%BC%D0%BF%D0%BB%D0%B5%D0%BA%D1%81%D0%BD%D1%8B%D0%B9,%D0%B8%20%D0%BF%D1%80%D0"/>
      <w:r w:rsidRPr="00604B8E">
        <w:rPr>
          <w:rFonts w:ascii="Verdana" w:eastAsia="Calibri" w:hAnsi="Verdana" w:cs="Times New Roman"/>
        </w:rPr>
        <w:t>. Все выводы будут опираться на проверенный практический опыт, структурированный с помощью признанных методологических фреймворков.</w:t>
      </w:r>
    </w:p>
    <w:p w14:paraId="53274A57" w14:textId="201A43F2" w:rsidR="00BC3AA4" w:rsidRPr="00604B8E" w:rsidRDefault="00BC3AA4" w:rsidP="00AF23AB">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Формирование видения и целевых ориентиров.</w:t>
      </w:r>
      <w:r w:rsidRPr="00604B8E">
        <w:rPr>
          <w:rFonts w:ascii="Verdana" w:eastAsia="Calibri" w:hAnsi="Verdana" w:cs="Times New Roman"/>
        </w:rPr>
        <w:t xml:space="preserve"> На основе диагностики </w:t>
      </w:r>
      <w:r>
        <w:rPr>
          <w:rFonts w:ascii="Verdana" w:eastAsia="Calibri" w:hAnsi="Verdana" w:cs="Times New Roman"/>
        </w:rPr>
        <w:br/>
      </w:r>
      <w:r w:rsidRPr="00604B8E">
        <w:rPr>
          <w:rFonts w:ascii="Verdana" w:eastAsia="Calibri" w:hAnsi="Verdana" w:cs="Times New Roman"/>
        </w:rPr>
        <w:t xml:space="preserve">и бенчмаркинга </w:t>
      </w:r>
      <w:r>
        <w:rPr>
          <w:rFonts w:ascii="Verdana" w:eastAsia="Calibri" w:hAnsi="Verdana" w:cs="Times New Roman"/>
        </w:rPr>
        <w:t>И</w:t>
      </w:r>
      <w:r w:rsidRPr="00604B8E">
        <w:rPr>
          <w:rFonts w:ascii="Verdana" w:eastAsia="Calibri" w:hAnsi="Verdana" w:cs="Times New Roman"/>
        </w:rPr>
        <w:t xml:space="preserve">сполнитель совместно с руководством Банка сформулирует </w:t>
      </w:r>
      <w:r w:rsidRPr="00604B8E">
        <w:rPr>
          <w:rFonts w:ascii="Verdana" w:eastAsia="Calibri" w:hAnsi="Verdana" w:cs="Times New Roman"/>
          <w:bCs/>
        </w:rPr>
        <w:t>стратегическое видение</w:t>
      </w:r>
      <w:r w:rsidRPr="00604B8E">
        <w:rPr>
          <w:rFonts w:ascii="Verdana" w:eastAsia="Calibri" w:hAnsi="Verdana" w:cs="Times New Roman"/>
        </w:rPr>
        <w:t xml:space="preserve"> использования ИИ. Здесь важно определить: какую роль ИИ будет играть в будущей бизнес-модели ЕАБР, каких принципов Банк будет придерживаться (например, </w:t>
      </w:r>
      <w:r>
        <w:rPr>
          <w:rFonts w:ascii="Calibri" w:eastAsia="Calibri" w:hAnsi="Calibri" w:cs="Times New Roman"/>
        </w:rPr>
        <w:t>«</w:t>
      </w:r>
      <w:r w:rsidRPr="00604B8E">
        <w:rPr>
          <w:rFonts w:ascii="Verdana" w:eastAsia="Calibri" w:hAnsi="Verdana" w:cs="Times New Roman"/>
        </w:rPr>
        <w:t>AI-Capable</w:t>
      </w:r>
      <w:r>
        <w:rPr>
          <w:rFonts w:ascii="Verdana" w:eastAsia="Calibri" w:hAnsi="Verdana" w:cs="Times New Roman"/>
        </w:rPr>
        <w:t>»</w:t>
      </w:r>
      <w:r w:rsidRPr="00604B8E">
        <w:rPr>
          <w:rFonts w:ascii="Verdana" w:eastAsia="Calibri" w:hAnsi="Verdana" w:cs="Times New Roman"/>
        </w:rPr>
        <w:t xml:space="preserve"> подход, данные как стратегический актив, приоритет ценности над технологией и т.д.). Видение должно быть понятным </w:t>
      </w:r>
      <w:r>
        <w:rPr>
          <w:rFonts w:ascii="Verdana" w:eastAsia="Calibri" w:hAnsi="Verdana" w:cs="Times New Roman"/>
        </w:rPr>
        <w:br/>
      </w:r>
      <w:r w:rsidRPr="00604B8E">
        <w:rPr>
          <w:rFonts w:ascii="Verdana" w:eastAsia="Calibri" w:hAnsi="Verdana" w:cs="Times New Roman"/>
        </w:rPr>
        <w:t xml:space="preserve">и вдохновляющим для </w:t>
      </w:r>
      <w:r>
        <w:rPr>
          <w:rFonts w:ascii="Verdana" w:eastAsia="Calibri" w:hAnsi="Verdana" w:cs="Times New Roman"/>
        </w:rPr>
        <w:t>работников Банка</w:t>
      </w:r>
      <w:r w:rsidRPr="00604B8E">
        <w:rPr>
          <w:rFonts w:ascii="Verdana" w:eastAsia="Calibri" w:hAnsi="Verdana" w:cs="Times New Roman"/>
        </w:rPr>
        <w:t xml:space="preserve">, задавать тон всем инициативам. Одновременно будут установлены </w:t>
      </w:r>
      <w:r w:rsidRPr="00604B8E">
        <w:rPr>
          <w:rFonts w:ascii="Verdana" w:eastAsia="Calibri" w:hAnsi="Verdana" w:cs="Times New Roman"/>
          <w:bCs/>
        </w:rPr>
        <w:t>конкретные цели</w:t>
      </w:r>
      <w:r w:rsidRPr="00604B8E">
        <w:rPr>
          <w:rFonts w:ascii="Verdana" w:eastAsia="Calibri" w:hAnsi="Verdana" w:cs="Times New Roman"/>
        </w:rPr>
        <w:t xml:space="preserve"> (или целевые показатели) </w:t>
      </w:r>
      <w:r w:rsidR="00B36037">
        <w:rPr>
          <w:rFonts w:ascii="Verdana" w:eastAsia="Calibri" w:hAnsi="Verdana" w:cs="Times New Roman"/>
        </w:rPr>
        <w:br/>
      </w:r>
      <w:r w:rsidRPr="00604B8E">
        <w:rPr>
          <w:rFonts w:ascii="Verdana" w:eastAsia="Calibri" w:hAnsi="Verdana" w:cs="Times New Roman"/>
        </w:rPr>
        <w:t>на 5 лет, привязанные к бизнес-результатам</w:t>
      </w:r>
      <w:r>
        <w:rPr>
          <w:rFonts w:ascii="Verdana" w:eastAsia="Calibri" w:hAnsi="Verdana" w:cs="Times New Roman"/>
        </w:rPr>
        <w:t>,</w:t>
      </w:r>
      <w:r w:rsidRPr="00604B8E">
        <w:rPr>
          <w:rFonts w:ascii="Verdana" w:eastAsia="Calibri" w:hAnsi="Verdana" w:cs="Times New Roman"/>
        </w:rPr>
        <w:t xml:space="preserve"> например, степень автоматизации, экономия средств, скорость процессов, новые продукты. Стратегическое видение </w:t>
      </w:r>
      <w:r w:rsidR="00B36037">
        <w:rPr>
          <w:rFonts w:ascii="Verdana" w:eastAsia="Calibri" w:hAnsi="Verdana" w:cs="Times New Roman"/>
        </w:rPr>
        <w:br/>
      </w:r>
      <w:r w:rsidRPr="00604B8E">
        <w:rPr>
          <w:rFonts w:ascii="Verdana" w:eastAsia="Calibri" w:hAnsi="Verdana" w:cs="Times New Roman"/>
        </w:rPr>
        <w:t>и цели пройдут согласование на уровне правления ЕАБР.</w:t>
      </w:r>
    </w:p>
    <w:p w14:paraId="255BDF99" w14:textId="2AAD5C67" w:rsidR="00BC3AA4" w:rsidRPr="00604B8E" w:rsidRDefault="00BC3AA4" w:rsidP="00AF23AB">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Идентификация и приоритизация use-case (инициатив).</w:t>
      </w:r>
      <w:r w:rsidRPr="00604B8E">
        <w:rPr>
          <w:rFonts w:ascii="Verdana" w:eastAsia="Calibri" w:hAnsi="Verdana" w:cs="Times New Roman"/>
        </w:rPr>
        <w:t xml:space="preserve"> Руководствуясь целями, </w:t>
      </w:r>
      <w:r>
        <w:rPr>
          <w:rFonts w:ascii="Verdana" w:eastAsia="Calibri" w:hAnsi="Verdana" w:cs="Times New Roman"/>
        </w:rPr>
        <w:t>Исполнитель</w:t>
      </w:r>
      <w:r w:rsidRPr="00604B8E">
        <w:rPr>
          <w:rFonts w:ascii="Verdana" w:eastAsia="Calibri" w:hAnsi="Verdana" w:cs="Times New Roman"/>
        </w:rPr>
        <w:t xml:space="preserve"> проведет работу по выявлению наиболее перспективных сценариев применения ИИ. Будет проанализирована деятельность Банка </w:t>
      </w:r>
      <w:r w:rsidR="00B36037">
        <w:rPr>
          <w:rFonts w:ascii="Verdana" w:eastAsia="Calibri" w:hAnsi="Verdana" w:cs="Times New Roman"/>
        </w:rPr>
        <w:br/>
      </w:r>
      <w:r w:rsidRPr="00604B8E">
        <w:rPr>
          <w:rFonts w:ascii="Verdana" w:eastAsia="Calibri" w:hAnsi="Verdana" w:cs="Times New Roman"/>
        </w:rPr>
        <w:t xml:space="preserve">по направлениям: финансирование проектов, казначейские операции, аналитика </w:t>
      </w:r>
      <w:r w:rsidR="00B36037">
        <w:rPr>
          <w:rFonts w:ascii="Verdana" w:eastAsia="Calibri" w:hAnsi="Verdana" w:cs="Times New Roman"/>
        </w:rPr>
        <w:br/>
      </w:r>
      <w:r w:rsidRPr="00604B8E">
        <w:rPr>
          <w:rFonts w:ascii="Verdana" w:eastAsia="Calibri" w:hAnsi="Verdana" w:cs="Times New Roman"/>
        </w:rPr>
        <w:t xml:space="preserve">и исследования, внутренние функции (HR, финансы, административная служба, юридическая служба, ИТ, кмплаенс). Совместно с экспертами Банка (через воркшопы) будут сгенерированы потенциальные идеи, после чего каждая идея оценена </w:t>
      </w:r>
      <w:r w:rsidRPr="00604B8E">
        <w:rPr>
          <w:rFonts w:ascii="Verdana" w:eastAsia="Calibri" w:hAnsi="Verdana" w:cs="Times New Roman"/>
          <w:bCs/>
        </w:rPr>
        <w:t>по критериям</w:t>
      </w:r>
      <w:r w:rsidRPr="00604B8E">
        <w:rPr>
          <w:rFonts w:ascii="Verdana" w:eastAsia="Calibri" w:hAnsi="Verdana" w:cs="Times New Roman"/>
        </w:rPr>
        <w:t>: ценность</w:t>
      </w:r>
      <w:r>
        <w:rPr>
          <w:rFonts w:ascii="Verdana" w:eastAsia="Calibri" w:hAnsi="Verdana" w:cs="Times New Roman"/>
        </w:rPr>
        <w:t xml:space="preserve"> и </w:t>
      </w:r>
      <w:r w:rsidRPr="00604B8E">
        <w:rPr>
          <w:rFonts w:ascii="Verdana" w:eastAsia="Calibri" w:hAnsi="Verdana" w:cs="Times New Roman"/>
        </w:rPr>
        <w:t xml:space="preserve">эффект для бизнеса, реализуемость (наличие данных, технологий), сроки окупаемости, риски внедрения. </w:t>
      </w:r>
      <w:r w:rsidRPr="00604B8E">
        <w:rPr>
          <w:rFonts w:ascii="Verdana" w:eastAsia="Calibri" w:hAnsi="Verdana" w:cs="Times New Roman"/>
          <w:bCs/>
        </w:rPr>
        <w:t>Ведущие банки при внедрении ИИ фокусируются на трансформации ключевых бизнес-направлений целиком, а не на разрозненных точечных пилотах</w:t>
      </w:r>
      <w:hyperlink r:id="rId15" w:anchor=":~:text=that%20extract%20value%20from%20AI,satisfaction%20for%20customers%20and%20employees"/>
      <w:r w:rsidRPr="00604B8E">
        <w:rPr>
          <w:rFonts w:ascii="Verdana" w:eastAsia="Calibri" w:hAnsi="Verdana" w:cs="Times New Roman"/>
        </w:rPr>
        <w:t xml:space="preserve">, поэтому ЕАБР также сосредоточится на сквозных инициативах с максимальным интеграционным эффектом. Например, одним из приоритетных кейсов может стать создание </w:t>
      </w:r>
      <w:r w:rsidR="00B36037">
        <w:rPr>
          <w:rFonts w:ascii="Verdana" w:eastAsia="Calibri" w:hAnsi="Verdana" w:cs="Times New Roman"/>
        </w:rPr>
        <w:br/>
      </w:r>
      <w:r w:rsidRPr="00604B8E">
        <w:rPr>
          <w:rFonts w:ascii="Verdana" w:eastAsia="Calibri" w:hAnsi="Verdana" w:cs="Times New Roman"/>
          <w:bCs/>
        </w:rPr>
        <w:t>AI-системы поддержки инвестиционных решений</w:t>
      </w:r>
      <w:r w:rsidRPr="00604B8E">
        <w:rPr>
          <w:rFonts w:ascii="Verdana" w:eastAsia="Calibri" w:hAnsi="Verdana" w:cs="Times New Roman"/>
        </w:rPr>
        <w:t xml:space="preserve">, которая затрагивает сразу несколько подразделений (кредитный блок, риски, экономический анализ). </w:t>
      </w:r>
      <w:r w:rsidRPr="00604B8E">
        <w:rPr>
          <w:rFonts w:ascii="Verdana" w:eastAsia="Calibri" w:hAnsi="Verdana" w:cs="Times New Roman"/>
        </w:rPr>
        <w:lastRenderedPageBreak/>
        <w:t xml:space="preserve">Результатом этапа станет сформированный </w:t>
      </w:r>
      <w:r w:rsidRPr="00604B8E">
        <w:rPr>
          <w:rFonts w:ascii="Verdana" w:eastAsia="Calibri" w:hAnsi="Verdana" w:cs="Times New Roman"/>
          <w:bCs/>
        </w:rPr>
        <w:t>портфель инициатив</w:t>
      </w:r>
      <w:r w:rsidRPr="00604B8E">
        <w:rPr>
          <w:rFonts w:ascii="Verdana" w:eastAsia="Calibri" w:hAnsi="Verdana" w:cs="Times New Roman"/>
        </w:rPr>
        <w:t xml:space="preserve"> </w:t>
      </w:r>
      <w:r>
        <w:rPr>
          <w:rFonts w:ascii="Verdana" w:eastAsia="Calibri" w:hAnsi="Verdana" w:cs="Times New Roman"/>
        </w:rPr>
        <w:t>—</w:t>
      </w:r>
      <w:r w:rsidRPr="00604B8E">
        <w:rPr>
          <w:rFonts w:ascii="Verdana" w:eastAsia="Calibri" w:hAnsi="Verdana" w:cs="Times New Roman"/>
        </w:rPr>
        <w:t xml:space="preserve"> список use-case, ранжированный по приоритету. Каждая инициатива будет описана и в дальнейшем включена в дорожную карту.</w:t>
      </w:r>
    </w:p>
    <w:p w14:paraId="509DAAF3" w14:textId="57BEABD1" w:rsidR="00BC3AA4" w:rsidRPr="00604B8E" w:rsidRDefault="00BC3AA4" w:rsidP="00AF23AB">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Разработка целевой архитектуры и технологий.</w:t>
      </w:r>
      <w:r w:rsidRPr="00604B8E">
        <w:rPr>
          <w:rFonts w:ascii="Verdana" w:eastAsia="Calibri" w:hAnsi="Verdana" w:cs="Times New Roman"/>
        </w:rPr>
        <w:t xml:space="preserve"> На основе выбранных инициатив ИТ-архитектор и AI-эксперт </w:t>
      </w:r>
      <w:r>
        <w:rPr>
          <w:rFonts w:ascii="Verdana" w:eastAsia="Calibri" w:hAnsi="Verdana" w:cs="Times New Roman"/>
        </w:rPr>
        <w:t>Исполнитель</w:t>
      </w:r>
      <w:r w:rsidRPr="00604B8E">
        <w:rPr>
          <w:rFonts w:ascii="Verdana" w:eastAsia="Calibri" w:hAnsi="Verdana" w:cs="Times New Roman"/>
        </w:rPr>
        <w:t xml:space="preserve"> спроектируют </w:t>
      </w:r>
      <w:r w:rsidRPr="00604B8E">
        <w:rPr>
          <w:rFonts w:ascii="Verdana" w:eastAsia="Calibri" w:hAnsi="Verdana" w:cs="Times New Roman"/>
          <w:bCs/>
        </w:rPr>
        <w:t>целевую архитектуру AI-решений</w:t>
      </w:r>
      <w:r w:rsidRPr="00604B8E">
        <w:rPr>
          <w:rFonts w:ascii="Verdana" w:eastAsia="Calibri" w:hAnsi="Verdana" w:cs="Times New Roman"/>
        </w:rPr>
        <w:t xml:space="preserve">. Этот шаг предполагает анализ текущей ИТ </w:t>
      </w:r>
      <w:r w:rsidR="00B36037">
        <w:rPr>
          <w:rFonts w:ascii="Verdana" w:eastAsia="Calibri" w:hAnsi="Verdana" w:cs="Times New Roman"/>
        </w:rPr>
        <w:br/>
      </w:r>
      <w:r w:rsidRPr="00604B8E">
        <w:rPr>
          <w:rFonts w:ascii="Verdana" w:eastAsia="Calibri" w:hAnsi="Verdana" w:cs="Times New Roman"/>
        </w:rPr>
        <w:t xml:space="preserve">и ИБ-архитектуры Банка (системы, данные, интеграции) и проектирование необходимых доработок. Будет определено, какие технологические компоненты нужны: хранилище больших данных, инструменты машинного обучения, инструменты для работы с неструктурированными данными (NLP, компьютерное зрение, если актуально), вычислительные мощности (серверы GPU, облачная или гибридная инфраструктура </w:t>
      </w:r>
      <w:r>
        <w:rPr>
          <w:rFonts w:ascii="Verdana" w:eastAsia="Calibri" w:hAnsi="Verdana" w:cs="Times New Roman"/>
        </w:rPr>
        <w:t>—</w:t>
      </w:r>
      <w:r w:rsidRPr="00604B8E">
        <w:rPr>
          <w:rFonts w:ascii="Verdana" w:eastAsia="Calibri" w:hAnsi="Verdana" w:cs="Times New Roman"/>
        </w:rPr>
        <w:t xml:space="preserve"> с учетом ограничения на on-prem), какие организационные </w:t>
      </w:r>
      <w:r w:rsidR="00B36037">
        <w:rPr>
          <w:rFonts w:ascii="Verdana" w:eastAsia="Calibri" w:hAnsi="Verdana" w:cs="Times New Roman"/>
        </w:rPr>
        <w:br/>
      </w:r>
      <w:r w:rsidRPr="00604B8E">
        <w:rPr>
          <w:rFonts w:ascii="Verdana" w:eastAsia="Calibri" w:hAnsi="Verdana" w:cs="Times New Roman"/>
        </w:rPr>
        <w:t xml:space="preserve">и технические меры обеспечения информационнй безопасности требуется внедрить </w:t>
      </w:r>
      <w:r w:rsidR="00B36037">
        <w:rPr>
          <w:rFonts w:ascii="Verdana" w:eastAsia="Calibri" w:hAnsi="Verdana" w:cs="Times New Roman"/>
        </w:rPr>
        <w:br/>
      </w:r>
      <w:r w:rsidRPr="00604B8E">
        <w:rPr>
          <w:rFonts w:ascii="Verdana" w:eastAsia="Calibri" w:hAnsi="Verdana" w:cs="Times New Roman"/>
        </w:rPr>
        <w:t>в рамк</w:t>
      </w:r>
      <w:r w:rsidR="00FA79CA">
        <w:rPr>
          <w:rFonts w:ascii="Verdana" w:eastAsia="Calibri" w:hAnsi="Verdana" w:cs="Times New Roman"/>
        </w:rPr>
        <w:t>а</w:t>
      </w:r>
      <w:r w:rsidRPr="00604B8E">
        <w:rPr>
          <w:rFonts w:ascii="Verdana" w:eastAsia="Calibri" w:hAnsi="Verdana" w:cs="Times New Roman"/>
        </w:rPr>
        <w:t>х предложени</w:t>
      </w:r>
      <w:r w:rsidR="00FA79CA">
        <w:rPr>
          <w:rFonts w:ascii="Verdana" w:eastAsia="Calibri" w:hAnsi="Verdana" w:cs="Times New Roman"/>
        </w:rPr>
        <w:t>й</w:t>
      </w:r>
      <w:r w:rsidRPr="00604B8E">
        <w:rPr>
          <w:rFonts w:ascii="Verdana" w:eastAsia="Calibri" w:hAnsi="Verdana" w:cs="Times New Roman"/>
        </w:rPr>
        <w:t xml:space="preserve"> </w:t>
      </w:r>
      <w:r w:rsidRPr="00604B8E">
        <w:rPr>
          <w:rFonts w:ascii="Verdana" w:eastAsia="Calibri" w:hAnsi="Verdana" w:cs="Times New Roman"/>
          <w:lang w:val="en-US"/>
        </w:rPr>
        <w:t>AI</w:t>
      </w:r>
      <w:r w:rsidRPr="00604B8E">
        <w:rPr>
          <w:rFonts w:ascii="Verdana" w:eastAsia="Calibri" w:hAnsi="Verdana" w:cs="Times New Roman"/>
        </w:rPr>
        <w:t xml:space="preserve">- решений. Также даются рекомендации по выбору конкретных технологий или платформ (с учетом бюджета и существующих решений </w:t>
      </w:r>
      <w:r w:rsidR="00B36037">
        <w:rPr>
          <w:rFonts w:ascii="Verdana" w:eastAsia="Calibri" w:hAnsi="Verdana" w:cs="Times New Roman"/>
        </w:rPr>
        <w:br/>
      </w:r>
      <w:r w:rsidRPr="00604B8E">
        <w:rPr>
          <w:rFonts w:ascii="Verdana" w:eastAsia="Calibri" w:hAnsi="Verdana" w:cs="Times New Roman"/>
        </w:rPr>
        <w:t xml:space="preserve">в ЕАБР). Важная часть </w:t>
      </w:r>
      <w:r>
        <w:rPr>
          <w:rFonts w:ascii="Verdana" w:eastAsia="Calibri" w:hAnsi="Verdana" w:cs="Times New Roman"/>
        </w:rPr>
        <w:t>—</w:t>
      </w:r>
      <w:r w:rsidRPr="00604B8E">
        <w:rPr>
          <w:rFonts w:ascii="Verdana" w:eastAsia="Calibri" w:hAnsi="Verdana" w:cs="Times New Roman"/>
        </w:rPr>
        <w:t xml:space="preserve"> </w:t>
      </w:r>
      <w:r w:rsidRPr="00604B8E">
        <w:rPr>
          <w:rFonts w:ascii="Verdana" w:eastAsia="Calibri" w:hAnsi="Verdana" w:cs="Times New Roman"/>
          <w:bCs/>
        </w:rPr>
        <w:t>план развития данных</w:t>
      </w:r>
      <w:r w:rsidRPr="00604B8E">
        <w:rPr>
          <w:rFonts w:ascii="Verdana" w:eastAsia="Calibri" w:hAnsi="Verdana" w:cs="Times New Roman"/>
        </w:rPr>
        <w:t xml:space="preserve">: какие наборы данных критичны, что нужно сделать для их подготовки (очистка, интеграция из разных источников, обеспечение качества). Архитектура должна обеспечивать масштабируемость под растущие нагрузки и новые задачи, а также </w:t>
      </w:r>
      <w:r w:rsidRPr="00604B8E">
        <w:rPr>
          <w:rFonts w:ascii="Verdana" w:eastAsia="Calibri" w:hAnsi="Verdana" w:cs="Times New Roman"/>
          <w:bCs/>
        </w:rPr>
        <w:t>гибкость интеграции</w:t>
      </w:r>
      <w:r w:rsidRPr="00604B8E">
        <w:rPr>
          <w:rFonts w:ascii="Verdana" w:eastAsia="Calibri" w:hAnsi="Verdana" w:cs="Times New Roman"/>
        </w:rPr>
        <w:t xml:space="preserve"> будущих модулей ИИ во внутренние системы. Результатом станет архитектурная диаграмма и описание, согласованные с ИТ-департаментом Банка.</w:t>
      </w:r>
    </w:p>
    <w:p w14:paraId="4BB41939" w14:textId="48D246F1" w:rsidR="00BC3AA4" w:rsidRPr="00604B8E" w:rsidRDefault="00BC3AA4" w:rsidP="00AF23AB">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Разработка операционной модели и управления ИИ (AI Governance).</w:t>
      </w:r>
      <w:r w:rsidRPr="00604B8E">
        <w:rPr>
          <w:rFonts w:ascii="Verdana" w:eastAsia="Calibri" w:hAnsi="Verdana" w:cs="Times New Roman"/>
        </w:rPr>
        <w:t xml:space="preserve"> Одновременно с техникой, </w:t>
      </w:r>
      <w:r>
        <w:rPr>
          <w:rFonts w:ascii="Verdana" w:eastAsia="Calibri" w:hAnsi="Verdana" w:cs="Times New Roman"/>
        </w:rPr>
        <w:t>Исполнитель</w:t>
      </w:r>
      <w:r w:rsidRPr="00604B8E">
        <w:rPr>
          <w:rFonts w:ascii="Verdana" w:eastAsia="Calibri" w:hAnsi="Verdana" w:cs="Times New Roman"/>
        </w:rPr>
        <w:t xml:space="preserve"> проработает </w:t>
      </w:r>
      <w:r w:rsidRPr="00604B8E">
        <w:rPr>
          <w:rFonts w:ascii="Verdana" w:eastAsia="Calibri" w:hAnsi="Verdana" w:cs="Times New Roman"/>
          <w:bCs/>
        </w:rPr>
        <w:t>организационные аспекты</w:t>
      </w:r>
      <w:r w:rsidRPr="00604B8E">
        <w:rPr>
          <w:rFonts w:ascii="Verdana" w:eastAsia="Calibri" w:hAnsi="Verdana" w:cs="Times New Roman"/>
        </w:rPr>
        <w:t xml:space="preserve">: </w:t>
      </w:r>
      <w:r>
        <w:rPr>
          <w:rFonts w:ascii="Verdana" w:eastAsia="Calibri" w:hAnsi="Verdana" w:cs="Times New Roman"/>
        </w:rPr>
        <w:br/>
      </w:r>
      <w:r w:rsidRPr="00604B8E">
        <w:rPr>
          <w:rFonts w:ascii="Verdana" w:eastAsia="Calibri" w:hAnsi="Verdana" w:cs="Times New Roman"/>
        </w:rPr>
        <w:t xml:space="preserve">как встроить ИИ в структуру и процессы Банка. Учитывая ключевые факторы успеха цифровой трансформации </w:t>
      </w:r>
      <w:r>
        <w:rPr>
          <w:rFonts w:ascii="Verdana" w:eastAsia="Calibri" w:hAnsi="Verdana" w:cs="Times New Roman"/>
        </w:rPr>
        <w:t>—</w:t>
      </w:r>
      <w:r w:rsidRPr="00604B8E">
        <w:rPr>
          <w:rFonts w:ascii="Verdana" w:eastAsia="Calibri" w:hAnsi="Verdana" w:cs="Times New Roman"/>
        </w:rPr>
        <w:t xml:space="preserve"> такие как включение ИИ-инициатив в стратегические цели, перестройка операционной модели и развитие компетенций</w:t>
      </w:r>
      <w:hyperlink r:id="rId16" w:anchor=":~:text=%D0%9A%D0%BB%D1%8E%D1%87%D0%B5%D0%B2%D1%8B%D0%B5%20%D1%84%D0%B0%D0%BA%D1%82%D0%BE%D1%80%D1%8B%20%D1%83%D1%81%D0%BF%D0%B5%D1%85%D0%B0%20%E2%80%93%20%D0%B2%D0%BA%D0%BB%D1%8E%D1%87%D0%B5%D0%BD%D0%B8%D0%B5,%D0%B0%D1%80%D1%85%D0%B8%D1%82%D0%B5%D0%BA%D1"/>
      <w:r w:rsidRPr="00604B8E">
        <w:rPr>
          <w:rFonts w:ascii="Verdana" w:eastAsia="Calibri" w:hAnsi="Verdana" w:cs="Times New Roman"/>
        </w:rPr>
        <w:t xml:space="preserve"> </w:t>
      </w:r>
      <w:r>
        <w:rPr>
          <w:rFonts w:ascii="Verdana" w:eastAsia="Calibri" w:hAnsi="Verdana" w:cs="Times New Roman"/>
        </w:rPr>
        <w:t>—</w:t>
      </w:r>
      <w:r w:rsidRPr="00604B8E">
        <w:rPr>
          <w:rFonts w:ascii="Verdana" w:eastAsia="Calibri" w:hAnsi="Verdana" w:cs="Times New Roman"/>
        </w:rPr>
        <w:t xml:space="preserve"> будет предложена оптимальная операционная модель. Возможные варианты: централизованная модель (создание Центра экспертизы ИИ, который берёт на себя разработку и поддержку всех AI-решений) или распределенная (когда команды данных встроены в бизнес-подразделения). Вероятно, для ЕАБР целесообразна гибридная модель: </w:t>
      </w:r>
      <w:r w:rsidRPr="00604B8E">
        <w:rPr>
          <w:rFonts w:ascii="Verdana" w:eastAsia="Calibri" w:hAnsi="Verdana" w:cs="Times New Roman"/>
          <w:bCs/>
        </w:rPr>
        <w:t>центр компетенций ИИ</w:t>
      </w:r>
      <w:r w:rsidRPr="00604B8E">
        <w:rPr>
          <w:rFonts w:ascii="Verdana" w:eastAsia="Calibri" w:hAnsi="Verdana" w:cs="Times New Roman"/>
        </w:rPr>
        <w:t xml:space="preserve"> </w:t>
      </w:r>
      <w:r>
        <w:rPr>
          <w:rFonts w:ascii="Verdana" w:eastAsia="Calibri" w:hAnsi="Verdana" w:cs="Times New Roman"/>
        </w:rPr>
        <w:t>и</w:t>
      </w:r>
      <w:r w:rsidRPr="00604B8E">
        <w:rPr>
          <w:rFonts w:ascii="Verdana" w:eastAsia="Calibri" w:hAnsi="Verdana" w:cs="Times New Roman"/>
        </w:rPr>
        <w:t xml:space="preserve"> ответственные за ИИ в каждом ключевом департаменте. Также будут определены новые </w:t>
      </w:r>
      <w:r w:rsidRPr="00604B8E">
        <w:rPr>
          <w:rFonts w:ascii="Verdana" w:eastAsia="Calibri" w:hAnsi="Verdana" w:cs="Times New Roman"/>
          <w:bCs/>
        </w:rPr>
        <w:t>роли и процессы</w:t>
      </w:r>
      <w:r w:rsidRPr="00604B8E">
        <w:rPr>
          <w:rFonts w:ascii="Verdana" w:eastAsia="Calibri" w:hAnsi="Verdana" w:cs="Times New Roman"/>
        </w:rPr>
        <w:t xml:space="preserve">: как отбирать проекты, как управлять проектами внедрения ИИ (через офис трансформации или комитет), цикл разработки моделей (CRISP-DM или Agile подход), мониторинг метрик моделей, процессы обновления моделей и контроля рисков. В рамках AI Governance </w:t>
      </w:r>
      <w:r>
        <w:rPr>
          <w:rFonts w:ascii="Verdana" w:eastAsia="Calibri" w:hAnsi="Verdana" w:cs="Times New Roman"/>
        </w:rPr>
        <w:t>Исполнитель</w:t>
      </w:r>
      <w:r w:rsidRPr="00604B8E">
        <w:rPr>
          <w:rFonts w:ascii="Verdana" w:eastAsia="Calibri" w:hAnsi="Verdana" w:cs="Times New Roman"/>
        </w:rPr>
        <w:t xml:space="preserve"> предложит нормативы по этичному использованию ИИ, управлению данными (в т.ч. персональными), информационной безопасности применительно </w:t>
      </w:r>
      <w:r w:rsidR="00B36037">
        <w:rPr>
          <w:rFonts w:ascii="Verdana" w:eastAsia="Calibri" w:hAnsi="Verdana" w:cs="Times New Roman"/>
        </w:rPr>
        <w:br/>
      </w:r>
      <w:r w:rsidRPr="00604B8E">
        <w:rPr>
          <w:rFonts w:ascii="Verdana" w:eastAsia="Calibri" w:hAnsi="Verdana" w:cs="Times New Roman"/>
        </w:rPr>
        <w:t xml:space="preserve">к ИИ. Все эти элементы сложатся в </w:t>
      </w:r>
      <w:r w:rsidRPr="00604B8E">
        <w:rPr>
          <w:rFonts w:ascii="Verdana" w:eastAsia="Calibri" w:hAnsi="Verdana" w:cs="Times New Roman"/>
          <w:bCs/>
        </w:rPr>
        <w:t>модель управления</w:t>
      </w:r>
      <w:r w:rsidRPr="00604B8E">
        <w:rPr>
          <w:rFonts w:ascii="Verdana" w:eastAsia="Calibri" w:hAnsi="Verdana" w:cs="Times New Roman"/>
        </w:rPr>
        <w:t xml:space="preserve"> ИИ-программой, гарантирующую, что внедрение ИИ будет устойчивым и контролируемым.</w:t>
      </w:r>
    </w:p>
    <w:p w14:paraId="57387D97" w14:textId="445D9FBB" w:rsidR="00BC3AA4" w:rsidRPr="00604B8E" w:rsidRDefault="00BC3AA4" w:rsidP="00AF23AB">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Дизайн дорожной карты и поэтапного плана.</w:t>
      </w:r>
      <w:r w:rsidRPr="00604B8E">
        <w:rPr>
          <w:rFonts w:ascii="Verdana" w:eastAsia="Calibri" w:hAnsi="Verdana" w:cs="Times New Roman"/>
        </w:rPr>
        <w:t xml:space="preserve"> Имея на руках портфель инициатив, архитектуру и оргмодель, команда сформирует </w:t>
      </w:r>
      <w:r w:rsidRPr="00604B8E">
        <w:rPr>
          <w:rFonts w:ascii="Verdana" w:eastAsia="Calibri" w:hAnsi="Verdana" w:cs="Times New Roman"/>
          <w:bCs/>
        </w:rPr>
        <w:t>дорожную карту</w:t>
      </w:r>
      <w:r w:rsidRPr="00604B8E">
        <w:rPr>
          <w:rFonts w:ascii="Verdana" w:eastAsia="Calibri" w:hAnsi="Verdana" w:cs="Times New Roman"/>
        </w:rPr>
        <w:t xml:space="preserve"> </w:t>
      </w:r>
      <w:r>
        <w:rPr>
          <w:rFonts w:ascii="Verdana" w:eastAsia="Calibri" w:hAnsi="Verdana" w:cs="Times New Roman"/>
        </w:rPr>
        <w:t xml:space="preserve">— </w:t>
      </w:r>
      <w:r w:rsidRPr="00604B8E">
        <w:rPr>
          <w:rFonts w:ascii="Verdana" w:eastAsia="Calibri" w:hAnsi="Verdana" w:cs="Times New Roman"/>
        </w:rPr>
        <w:t xml:space="preserve">по сути, календарный план реализации стратегии. Здесь определяются фазы внедрения: например, </w:t>
      </w:r>
      <w:r w:rsidRPr="00604B8E">
        <w:rPr>
          <w:rFonts w:ascii="Verdana" w:eastAsia="Calibri" w:hAnsi="Verdana" w:cs="Times New Roman"/>
          <w:bCs/>
        </w:rPr>
        <w:t>Фаза 1 (0–12 месяцев):</w:t>
      </w:r>
      <w:r w:rsidRPr="00604B8E">
        <w:rPr>
          <w:rFonts w:ascii="Verdana" w:eastAsia="Calibri" w:hAnsi="Verdana" w:cs="Times New Roman"/>
        </w:rPr>
        <w:t xml:space="preserve"> пилотные проекты и быстрые победы, создание базовой инфраструктуры; </w:t>
      </w:r>
      <w:r w:rsidRPr="00604B8E">
        <w:rPr>
          <w:rFonts w:ascii="Verdana" w:eastAsia="Calibri" w:hAnsi="Verdana" w:cs="Times New Roman"/>
          <w:bCs/>
        </w:rPr>
        <w:t>Фаза 2 (2 год):</w:t>
      </w:r>
      <w:r w:rsidRPr="00604B8E">
        <w:rPr>
          <w:rFonts w:ascii="Verdana" w:eastAsia="Calibri" w:hAnsi="Verdana" w:cs="Times New Roman"/>
        </w:rPr>
        <w:t xml:space="preserve"> масштабирование успешных решений, </w:t>
      </w:r>
      <w:r>
        <w:rPr>
          <w:rFonts w:ascii="Verdana" w:eastAsia="Calibri" w:hAnsi="Verdana" w:cs="Times New Roman"/>
        </w:rPr>
        <w:br/>
      </w:r>
      <w:r w:rsidRPr="00604B8E">
        <w:rPr>
          <w:rFonts w:ascii="Verdana" w:eastAsia="Calibri" w:hAnsi="Verdana" w:cs="Times New Roman"/>
        </w:rPr>
        <w:t xml:space="preserve">запуск новых инициатив, расширение команды; </w:t>
      </w:r>
      <w:r w:rsidRPr="00604B8E">
        <w:rPr>
          <w:rFonts w:ascii="Verdana" w:eastAsia="Calibri" w:hAnsi="Verdana" w:cs="Times New Roman"/>
          <w:bCs/>
        </w:rPr>
        <w:t>Фаза 3 (3 год):</w:t>
      </w:r>
      <w:r w:rsidRPr="00604B8E">
        <w:rPr>
          <w:rFonts w:ascii="Verdana" w:eastAsia="Calibri" w:hAnsi="Verdana" w:cs="Times New Roman"/>
        </w:rPr>
        <w:t xml:space="preserve"> достижение целевого состояния </w:t>
      </w:r>
      <w:r>
        <w:rPr>
          <w:rFonts w:ascii="Verdana" w:eastAsia="Calibri" w:hAnsi="Verdana" w:cs="Times New Roman"/>
        </w:rPr>
        <w:t>—</w:t>
      </w:r>
      <w:r w:rsidRPr="00604B8E">
        <w:rPr>
          <w:rFonts w:ascii="Verdana" w:eastAsia="Calibri" w:hAnsi="Verdana" w:cs="Times New Roman"/>
        </w:rPr>
        <w:t xml:space="preserve"> широкое использование ИИ во всех ключевых функциях, переход </w:t>
      </w:r>
      <w:r w:rsidR="00B36037">
        <w:rPr>
          <w:rFonts w:ascii="Verdana" w:eastAsia="Calibri" w:hAnsi="Verdana" w:cs="Times New Roman"/>
        </w:rPr>
        <w:br/>
      </w:r>
      <w:r w:rsidRPr="00604B8E">
        <w:rPr>
          <w:rFonts w:ascii="Verdana" w:eastAsia="Calibri" w:hAnsi="Verdana" w:cs="Times New Roman"/>
        </w:rPr>
        <w:t xml:space="preserve">в режим постоянного совершенствования. Для каждой фазы будут детализированы мероприятия, ответственные, потребные бюджеты. Дорожная карта оформляется </w:t>
      </w:r>
      <w:r w:rsidR="00B36037">
        <w:rPr>
          <w:rFonts w:ascii="Verdana" w:eastAsia="Calibri" w:hAnsi="Verdana" w:cs="Times New Roman"/>
        </w:rPr>
        <w:br/>
      </w:r>
      <w:r w:rsidRPr="00604B8E">
        <w:rPr>
          <w:rFonts w:ascii="Verdana" w:eastAsia="Calibri" w:hAnsi="Verdana" w:cs="Times New Roman"/>
        </w:rPr>
        <w:t>в удобном визуальном формате (диаграмма Ганта, дорожный график)</w:t>
      </w:r>
      <w:r>
        <w:rPr>
          <w:rFonts w:ascii="Verdana" w:eastAsia="Calibri" w:hAnsi="Verdana" w:cs="Times New Roman"/>
        </w:rPr>
        <w:t xml:space="preserve">, а также </w:t>
      </w:r>
      <w:r w:rsidR="00B36037">
        <w:rPr>
          <w:rFonts w:ascii="Verdana" w:eastAsia="Calibri" w:hAnsi="Verdana" w:cs="Times New Roman"/>
        </w:rPr>
        <w:br/>
      </w:r>
      <w:r>
        <w:rPr>
          <w:rFonts w:ascii="Verdana" w:eastAsia="Calibri" w:hAnsi="Verdana" w:cs="Times New Roman"/>
        </w:rPr>
        <w:t>в текстовом формате</w:t>
      </w:r>
      <w:r w:rsidRPr="00604B8E">
        <w:rPr>
          <w:rFonts w:ascii="Verdana" w:eastAsia="Calibri" w:hAnsi="Verdana" w:cs="Times New Roman"/>
        </w:rPr>
        <w:t xml:space="preserve">, отражающем зависимости между проектами. Этот план будет тесно связан с </w:t>
      </w:r>
      <w:r w:rsidRPr="00604B8E">
        <w:rPr>
          <w:rFonts w:ascii="Verdana" w:eastAsia="Calibri" w:hAnsi="Verdana" w:cs="Times New Roman"/>
          <w:bCs/>
        </w:rPr>
        <w:t>KPI</w:t>
      </w:r>
      <w:r w:rsidRPr="00604B8E">
        <w:rPr>
          <w:rFonts w:ascii="Verdana" w:eastAsia="Calibri" w:hAnsi="Verdana" w:cs="Times New Roman"/>
        </w:rPr>
        <w:t>: промежуточные целевые значения метрик позволят отслеживать успех внедрения на каждом этапе.</w:t>
      </w:r>
    </w:p>
    <w:p w14:paraId="2D36FA8D" w14:textId="45F87978" w:rsidR="00BC3AA4" w:rsidRPr="00604B8E" w:rsidRDefault="00BC3AA4" w:rsidP="00AF23AB">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Согласование и обеспечение вовлеченности.</w:t>
      </w:r>
      <w:r w:rsidRPr="00604B8E">
        <w:rPr>
          <w:rFonts w:ascii="Verdana" w:eastAsia="Calibri" w:hAnsi="Verdana" w:cs="Times New Roman"/>
        </w:rPr>
        <w:t xml:space="preserve"> </w:t>
      </w:r>
      <w:r>
        <w:rPr>
          <w:rFonts w:ascii="Verdana" w:eastAsia="Calibri" w:hAnsi="Verdana" w:cs="Times New Roman"/>
        </w:rPr>
        <w:t>Исполнитель</w:t>
      </w:r>
      <w:r w:rsidRPr="00604B8E">
        <w:rPr>
          <w:rFonts w:ascii="Verdana" w:eastAsia="Calibri" w:hAnsi="Verdana" w:cs="Times New Roman"/>
        </w:rPr>
        <w:t xml:space="preserve"> организует регулярные встречи и рабочие сессии с руководством и </w:t>
      </w:r>
      <w:r>
        <w:rPr>
          <w:rFonts w:ascii="Verdana" w:eastAsia="Calibri" w:hAnsi="Verdana" w:cs="Times New Roman"/>
        </w:rPr>
        <w:t>работ</w:t>
      </w:r>
      <w:r w:rsidRPr="00604B8E">
        <w:rPr>
          <w:rFonts w:ascii="Verdana" w:eastAsia="Calibri" w:hAnsi="Verdana" w:cs="Times New Roman"/>
        </w:rPr>
        <w:t xml:space="preserve">никами Банка </w:t>
      </w:r>
      <w:r w:rsidR="00B36037">
        <w:rPr>
          <w:rFonts w:ascii="Verdana" w:eastAsia="Calibri" w:hAnsi="Verdana" w:cs="Times New Roman"/>
        </w:rPr>
        <w:br/>
      </w:r>
      <w:r w:rsidRPr="00604B8E">
        <w:rPr>
          <w:rFonts w:ascii="Verdana" w:eastAsia="Calibri" w:hAnsi="Verdana" w:cs="Times New Roman"/>
        </w:rPr>
        <w:lastRenderedPageBreak/>
        <w:t xml:space="preserve">по ключевым этапам (после диагностики, при формировании видения, при выборе инициатив, перед финализацией стратегии). Такая поэтапная коммуникация обеспечит </w:t>
      </w:r>
      <w:r w:rsidRPr="00604B8E">
        <w:rPr>
          <w:rFonts w:ascii="Verdana" w:eastAsia="Calibri" w:hAnsi="Verdana" w:cs="Times New Roman"/>
          <w:bCs/>
        </w:rPr>
        <w:t xml:space="preserve">вовлечение </w:t>
      </w:r>
      <w:r>
        <w:rPr>
          <w:rFonts w:ascii="Verdana" w:eastAsia="Calibri" w:hAnsi="Verdana" w:cs="Times New Roman"/>
          <w:bCs/>
        </w:rPr>
        <w:t>работ</w:t>
      </w:r>
      <w:r w:rsidRPr="00604B8E">
        <w:rPr>
          <w:rFonts w:ascii="Verdana" w:eastAsia="Calibri" w:hAnsi="Verdana" w:cs="Times New Roman"/>
          <w:bCs/>
        </w:rPr>
        <w:t>ников</w:t>
      </w:r>
      <w:r w:rsidRPr="00604B8E">
        <w:rPr>
          <w:rFonts w:ascii="Verdana" w:eastAsia="Calibri" w:hAnsi="Verdana" w:cs="Times New Roman"/>
        </w:rPr>
        <w:t xml:space="preserve"> ЕАБР в процесс </w:t>
      </w:r>
      <w:r>
        <w:rPr>
          <w:rFonts w:ascii="Verdana" w:eastAsia="Calibri" w:hAnsi="Verdana" w:cs="Times New Roman"/>
        </w:rPr>
        <w:t>—</w:t>
      </w:r>
      <w:r w:rsidRPr="00604B8E">
        <w:rPr>
          <w:rFonts w:ascii="Verdana" w:eastAsia="Calibri" w:hAnsi="Verdana" w:cs="Times New Roman"/>
        </w:rPr>
        <w:t xml:space="preserve"> они лучше поймут цели </w:t>
      </w:r>
      <w:r w:rsidR="00B36037">
        <w:rPr>
          <w:rFonts w:ascii="Verdana" w:eastAsia="Calibri" w:hAnsi="Verdana" w:cs="Times New Roman"/>
        </w:rPr>
        <w:br/>
      </w:r>
      <w:r w:rsidRPr="00604B8E">
        <w:rPr>
          <w:rFonts w:ascii="Verdana" w:eastAsia="Calibri" w:hAnsi="Verdana" w:cs="Times New Roman"/>
        </w:rPr>
        <w:t xml:space="preserve">и ценность ИИ, а </w:t>
      </w:r>
      <w:r>
        <w:rPr>
          <w:rFonts w:ascii="Verdana" w:eastAsia="Calibri" w:hAnsi="Verdana" w:cs="Times New Roman"/>
        </w:rPr>
        <w:t>Исполнитель</w:t>
      </w:r>
      <w:r w:rsidRPr="00604B8E">
        <w:rPr>
          <w:rFonts w:ascii="Verdana" w:eastAsia="Calibri" w:hAnsi="Verdana" w:cs="Times New Roman"/>
        </w:rPr>
        <w:t xml:space="preserve"> учтет их экспертное мнение о реалиях бизнес-процессов. На этапе согласования финальной стратегии будут проведены презентации для Правления Банка и, при необходимости, для профильных комитетов. Заранее планируется резерв времени на доработку материалов по их комментариям. Итоговая стратегия должна быть </w:t>
      </w:r>
      <w:r w:rsidRPr="00604B8E">
        <w:rPr>
          <w:rFonts w:ascii="Verdana" w:eastAsia="Calibri" w:hAnsi="Verdana" w:cs="Times New Roman"/>
          <w:bCs/>
        </w:rPr>
        <w:t>принята и одобрена</w:t>
      </w:r>
      <w:r w:rsidRPr="00604B8E">
        <w:rPr>
          <w:rFonts w:ascii="Verdana" w:eastAsia="Calibri" w:hAnsi="Verdana" w:cs="Times New Roman"/>
        </w:rPr>
        <w:t xml:space="preserve"> всеми ключевыми стейкхолдерами, что является критерием успеха данного проекта.</w:t>
      </w:r>
    </w:p>
    <w:p w14:paraId="3136ADE5" w14:textId="77777777" w:rsidR="00BC3AA4" w:rsidRPr="00604B8E" w:rsidRDefault="00BC3AA4" w:rsidP="00AF23AB">
      <w:pPr>
        <w:numPr>
          <w:ilvl w:val="0"/>
          <w:numId w:val="71"/>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Завершение проекта и передача знаний.</w:t>
      </w:r>
      <w:r w:rsidRPr="00604B8E">
        <w:rPr>
          <w:rFonts w:ascii="Verdana" w:eastAsia="Calibri" w:hAnsi="Verdana" w:cs="Times New Roman"/>
        </w:rPr>
        <w:t xml:space="preserve"> В финале </w:t>
      </w:r>
      <w:r>
        <w:rPr>
          <w:rFonts w:ascii="Verdana" w:eastAsia="Calibri" w:hAnsi="Verdana" w:cs="Times New Roman"/>
        </w:rPr>
        <w:t>Исполнитель</w:t>
      </w:r>
      <w:r w:rsidRPr="00604B8E">
        <w:rPr>
          <w:rFonts w:ascii="Verdana" w:eastAsia="Calibri" w:hAnsi="Verdana" w:cs="Times New Roman"/>
        </w:rPr>
        <w:t xml:space="preserve"> не только передаст документы, но и проведет обучающие мероприятия: например, семинар для команды Банка по применению дорожной карты, рекомендации по первым шагам сразу после утверждения стратегии. Важно обеспечить, чтобы команда ЕАБР была готова самостоятельно реализовывать стратегию, или, по крайней мере, грамотно взаимодействовать с подрядчиками </w:t>
      </w:r>
      <w:r>
        <w:rPr>
          <w:rFonts w:ascii="Verdana" w:eastAsia="Calibri" w:hAnsi="Verdana" w:cs="Times New Roman"/>
        </w:rPr>
        <w:t xml:space="preserve">и исполнителями </w:t>
      </w:r>
      <w:r w:rsidRPr="00604B8E">
        <w:rPr>
          <w:rFonts w:ascii="Verdana" w:eastAsia="Calibri" w:hAnsi="Verdana" w:cs="Times New Roman"/>
        </w:rPr>
        <w:t xml:space="preserve">при реализации отдельных проектов. В период непосредственно после завершения проекта (первые 1–2 месяца внедрения) </w:t>
      </w:r>
      <w:r>
        <w:rPr>
          <w:rFonts w:ascii="Verdana" w:eastAsia="Calibri" w:hAnsi="Verdana" w:cs="Times New Roman"/>
        </w:rPr>
        <w:t xml:space="preserve">Исполнитель </w:t>
      </w:r>
      <w:r w:rsidRPr="00604B8E">
        <w:rPr>
          <w:rFonts w:ascii="Verdana" w:eastAsia="Calibri" w:hAnsi="Verdana" w:cs="Times New Roman"/>
        </w:rPr>
        <w:t xml:space="preserve">должен быть доступен для консультаций (по отдельной договоренности, как часть сопровождения), чтобы ответить на возникающие вопросы </w:t>
      </w:r>
      <w:r>
        <w:rPr>
          <w:rFonts w:ascii="Verdana" w:eastAsia="Calibri" w:hAnsi="Verdana" w:cs="Times New Roman"/>
        </w:rPr>
        <w:br/>
      </w:r>
      <w:r w:rsidRPr="00604B8E">
        <w:rPr>
          <w:rFonts w:ascii="Verdana" w:eastAsia="Calibri" w:hAnsi="Verdana" w:cs="Times New Roman"/>
        </w:rPr>
        <w:t>и скорректировать рекомендации при необходимости.</w:t>
      </w:r>
    </w:p>
    <w:p w14:paraId="19B9E649" w14:textId="3409D717" w:rsidR="00BC3AA4"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Методологический подход должен оставаться гибким </w:t>
      </w:r>
      <w:r>
        <w:rPr>
          <w:rFonts w:ascii="Verdana" w:eastAsia="Calibri" w:hAnsi="Verdana" w:cs="Times New Roman"/>
        </w:rPr>
        <w:t>—</w:t>
      </w:r>
      <w:r w:rsidRPr="00604B8E">
        <w:rPr>
          <w:rFonts w:ascii="Verdana" w:eastAsia="Calibri" w:hAnsi="Verdana" w:cs="Times New Roman"/>
        </w:rPr>
        <w:t xml:space="preserve"> при необходимости </w:t>
      </w:r>
      <w:r w:rsidR="00B36037">
        <w:rPr>
          <w:rFonts w:ascii="Verdana" w:eastAsia="Calibri" w:hAnsi="Verdana" w:cs="Times New Roman"/>
        </w:rPr>
        <w:br/>
      </w:r>
      <w:r w:rsidRPr="00604B8E">
        <w:rPr>
          <w:rFonts w:ascii="Verdana" w:eastAsia="Calibri" w:hAnsi="Verdana" w:cs="Times New Roman"/>
        </w:rPr>
        <w:t xml:space="preserve">в ходе проекта возможны корректировки (например, изменение порядка рассмотрения вопросов) по согласованию с Банком. Однако критически важно соблюсти главный принцип: </w:t>
      </w:r>
      <w:r w:rsidRPr="00604B8E">
        <w:rPr>
          <w:rFonts w:ascii="Verdana" w:eastAsia="Calibri" w:hAnsi="Verdana" w:cs="Times New Roman"/>
          <w:bCs/>
        </w:rPr>
        <w:t>ориентация на бизнес-ценность и практическую реализуемость</w:t>
      </w:r>
      <w:r w:rsidRPr="00604B8E">
        <w:rPr>
          <w:rFonts w:ascii="Verdana" w:eastAsia="Calibri" w:hAnsi="Verdana" w:cs="Times New Roman"/>
        </w:rPr>
        <w:t xml:space="preserve">. Стратегия не должна быть теоретическим документом </w:t>
      </w:r>
      <w:r>
        <w:rPr>
          <w:rFonts w:ascii="Verdana" w:eastAsia="Calibri" w:hAnsi="Verdana" w:cs="Times New Roman"/>
        </w:rPr>
        <w:t>—</w:t>
      </w:r>
      <w:r w:rsidRPr="00604B8E">
        <w:rPr>
          <w:rFonts w:ascii="Verdana" w:eastAsia="Calibri" w:hAnsi="Verdana" w:cs="Times New Roman"/>
        </w:rPr>
        <w:t xml:space="preserve"> она должна основываться на реальных данных ЕАБР, учитывать ограничения и риски, и давать четкий план, как достичь результатов. Таким образом, к концу проекта Банк получит не просто отчет, а </w:t>
      </w:r>
      <w:r w:rsidRPr="00604B8E">
        <w:rPr>
          <w:rFonts w:ascii="Verdana" w:eastAsia="Calibri" w:hAnsi="Verdana" w:cs="Times New Roman"/>
          <w:bCs/>
        </w:rPr>
        <w:t>реалистичную программу действий</w:t>
      </w:r>
      <w:r w:rsidRPr="00604B8E">
        <w:rPr>
          <w:rFonts w:ascii="Verdana" w:eastAsia="Calibri" w:hAnsi="Verdana" w:cs="Times New Roman"/>
        </w:rPr>
        <w:t xml:space="preserve">, полностью готовую </w:t>
      </w:r>
      <w:r w:rsidR="00B36037">
        <w:rPr>
          <w:rFonts w:ascii="Verdana" w:eastAsia="Calibri" w:hAnsi="Verdana" w:cs="Times New Roman"/>
        </w:rPr>
        <w:br/>
      </w:r>
      <w:r w:rsidRPr="00604B8E">
        <w:rPr>
          <w:rFonts w:ascii="Verdana" w:eastAsia="Calibri" w:hAnsi="Verdana" w:cs="Times New Roman"/>
        </w:rPr>
        <w:t>к внедрению.</w:t>
      </w:r>
    </w:p>
    <w:p w14:paraId="0BC44BED" w14:textId="77777777" w:rsidR="00BC3AA4" w:rsidRPr="00604B8E" w:rsidRDefault="00BC3AA4" w:rsidP="00AF23AB">
      <w:pPr>
        <w:spacing w:after="0" w:line="240" w:lineRule="auto"/>
        <w:jc w:val="both"/>
        <w:rPr>
          <w:rFonts w:ascii="Verdana" w:eastAsia="Calibri" w:hAnsi="Verdana" w:cs="Times New Roman"/>
        </w:rPr>
      </w:pPr>
    </w:p>
    <w:p w14:paraId="04A16891" w14:textId="77777777" w:rsidR="00BC3AA4" w:rsidRPr="004F08ED" w:rsidRDefault="00BC3AA4" w:rsidP="00C36823">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bookmarkStart w:id="17" w:name="формат-отчетности-и-коммуникаций"/>
      <w:bookmarkEnd w:id="16"/>
      <w:r w:rsidRPr="004F08ED">
        <w:rPr>
          <w:rFonts w:ascii="Verdana" w:eastAsia="Times New Roman" w:hAnsi="Verdana" w:cs="Arial"/>
          <w:b/>
          <w:bCs/>
          <w:iCs/>
          <w:lang w:eastAsia="ru-RU"/>
        </w:rPr>
        <w:t>Формат отчетности и коммуникаций</w:t>
      </w:r>
    </w:p>
    <w:p w14:paraId="3F352F42" w14:textId="788D4CE4" w:rsidR="00BC3AA4" w:rsidRPr="00604B8E"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Для успешного выполнения проекта </w:t>
      </w:r>
      <w:r>
        <w:rPr>
          <w:rFonts w:ascii="Verdana" w:eastAsia="Calibri" w:hAnsi="Verdana" w:cs="Times New Roman"/>
        </w:rPr>
        <w:t>И</w:t>
      </w:r>
      <w:r w:rsidRPr="00604B8E">
        <w:rPr>
          <w:rFonts w:ascii="Verdana" w:eastAsia="Calibri" w:hAnsi="Verdana" w:cs="Times New Roman"/>
        </w:rPr>
        <w:t xml:space="preserve">сполнитель и Банк выстраивают прозрачную систему коммуникаций. Все этапы </w:t>
      </w:r>
      <w:r>
        <w:rPr>
          <w:rFonts w:ascii="Verdana" w:eastAsia="Calibri" w:hAnsi="Verdana" w:cs="Times New Roman"/>
        </w:rPr>
        <w:t>оказания услуг</w:t>
      </w:r>
      <w:r w:rsidRPr="00604B8E">
        <w:rPr>
          <w:rFonts w:ascii="Verdana" w:eastAsia="Calibri" w:hAnsi="Verdana" w:cs="Times New Roman"/>
        </w:rPr>
        <w:t xml:space="preserve"> будут сопровождаться регулярной отчетностью и взаимодействием, что позволит своевременно контролировать прогресс и качество. Ниже описаны основные форматы и ожидания по коммуникациям</w:t>
      </w:r>
      <w:r>
        <w:rPr>
          <w:rFonts w:ascii="Verdana" w:eastAsia="Calibri" w:hAnsi="Verdana" w:cs="Times New Roman"/>
        </w:rPr>
        <w:t>.</w:t>
      </w:r>
    </w:p>
    <w:p w14:paraId="7662D3BC" w14:textId="77777777" w:rsidR="00BC3AA4" w:rsidRPr="00604B8E" w:rsidRDefault="00BC3AA4" w:rsidP="00C36823">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Установочная встреча (старт проекта)</w:t>
      </w:r>
      <w:r>
        <w:rPr>
          <w:rFonts w:ascii="Verdana" w:eastAsia="Calibri" w:hAnsi="Verdana" w:cs="Times New Roman"/>
          <w:bCs/>
        </w:rPr>
        <w:t>.</w:t>
      </w:r>
      <w:r w:rsidRPr="00604B8E">
        <w:rPr>
          <w:rFonts w:ascii="Verdana" w:eastAsia="Calibri" w:hAnsi="Verdana" w:cs="Times New Roman"/>
        </w:rPr>
        <w:t xml:space="preserve"> В начале проекта проводится установочная встреча (очно или по видеоконференции) с участием команды </w:t>
      </w:r>
      <w:r>
        <w:rPr>
          <w:rFonts w:ascii="Verdana" w:eastAsia="Calibri" w:hAnsi="Verdana" w:cs="Times New Roman"/>
        </w:rPr>
        <w:t>Исполнителя</w:t>
      </w:r>
      <w:r w:rsidRPr="00604B8E">
        <w:rPr>
          <w:rFonts w:ascii="Verdana" w:eastAsia="Calibri" w:hAnsi="Verdana" w:cs="Times New Roman"/>
        </w:rPr>
        <w:t xml:space="preserve"> и ключевых руководителей ЕАБР. Цель </w:t>
      </w:r>
      <w:r>
        <w:rPr>
          <w:rFonts w:ascii="Verdana" w:eastAsia="Calibri" w:hAnsi="Verdana" w:cs="Times New Roman"/>
        </w:rPr>
        <w:t>—</w:t>
      </w:r>
      <w:r w:rsidRPr="00604B8E">
        <w:rPr>
          <w:rFonts w:ascii="Verdana" w:eastAsia="Calibri" w:hAnsi="Verdana" w:cs="Times New Roman"/>
        </w:rPr>
        <w:t xml:space="preserve"> подтвердить понимание целей, обсудить план проекта, роли участников, договориться о графике взаимодействий. </w:t>
      </w:r>
      <w:r>
        <w:rPr>
          <w:rFonts w:ascii="Verdana" w:eastAsia="Calibri" w:hAnsi="Verdana" w:cs="Times New Roman"/>
        </w:rPr>
        <w:br/>
      </w:r>
      <w:r w:rsidRPr="00604B8E">
        <w:rPr>
          <w:rFonts w:ascii="Verdana" w:eastAsia="Calibri" w:hAnsi="Verdana" w:cs="Times New Roman"/>
        </w:rPr>
        <w:t>Итоги встречи фиксируются в кратком протоколе.</w:t>
      </w:r>
    </w:p>
    <w:p w14:paraId="4861CE8E" w14:textId="5FCBC83A"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Регулярные статус-встречи</w:t>
      </w:r>
      <w:r>
        <w:rPr>
          <w:rFonts w:ascii="Verdana" w:eastAsia="Calibri" w:hAnsi="Verdana" w:cs="Times New Roman"/>
          <w:bCs/>
        </w:rPr>
        <w:t>.</w:t>
      </w:r>
      <w:r w:rsidRPr="00604B8E">
        <w:rPr>
          <w:rFonts w:ascii="Verdana" w:eastAsia="Calibri" w:hAnsi="Verdana" w:cs="Times New Roman"/>
        </w:rPr>
        <w:t xml:space="preserve"> В течение проекта </w:t>
      </w:r>
      <w:r>
        <w:rPr>
          <w:rFonts w:ascii="Verdana" w:eastAsia="Calibri" w:hAnsi="Verdana" w:cs="Times New Roman"/>
        </w:rPr>
        <w:t>Исполнитель</w:t>
      </w:r>
      <w:r w:rsidRPr="00604B8E">
        <w:rPr>
          <w:rFonts w:ascii="Verdana" w:eastAsia="Calibri" w:hAnsi="Verdana" w:cs="Times New Roman"/>
        </w:rPr>
        <w:t xml:space="preserve"> будет предоставлять обновления о ходе </w:t>
      </w:r>
      <w:r>
        <w:rPr>
          <w:rFonts w:ascii="Verdana" w:eastAsia="Calibri" w:hAnsi="Verdana" w:cs="Times New Roman"/>
        </w:rPr>
        <w:t>оказания услуг</w:t>
      </w:r>
      <w:r w:rsidRPr="00604B8E">
        <w:rPr>
          <w:rFonts w:ascii="Verdana" w:eastAsia="Calibri" w:hAnsi="Verdana" w:cs="Times New Roman"/>
        </w:rPr>
        <w:t xml:space="preserve"> не реже чем раз в 1–2 недели. Формат </w:t>
      </w:r>
      <w:r>
        <w:rPr>
          <w:rFonts w:ascii="Verdana" w:eastAsia="Calibri" w:hAnsi="Verdana" w:cs="Times New Roman"/>
        </w:rPr>
        <w:t>—</w:t>
      </w:r>
      <w:r w:rsidRPr="00604B8E">
        <w:rPr>
          <w:rFonts w:ascii="Verdana" w:eastAsia="Calibri" w:hAnsi="Verdana" w:cs="Times New Roman"/>
        </w:rPr>
        <w:t xml:space="preserve"> короткие созвоны или встречи (статус-митинги) с менеджером проекта </w:t>
      </w:r>
      <w:r w:rsidR="00B36037">
        <w:rPr>
          <w:rFonts w:ascii="Verdana" w:eastAsia="Calibri" w:hAnsi="Verdana" w:cs="Times New Roman"/>
        </w:rPr>
        <w:br/>
      </w:r>
      <w:r w:rsidRPr="00604B8E">
        <w:rPr>
          <w:rFonts w:ascii="Verdana" w:eastAsia="Calibri" w:hAnsi="Verdana" w:cs="Times New Roman"/>
        </w:rPr>
        <w:t xml:space="preserve">от Банка и заинтересованными лицами. На них обсуждаются выполненные задачи </w:t>
      </w:r>
      <w:r w:rsidR="00B36037">
        <w:rPr>
          <w:rFonts w:ascii="Verdana" w:eastAsia="Calibri" w:hAnsi="Verdana" w:cs="Times New Roman"/>
        </w:rPr>
        <w:br/>
      </w:r>
      <w:r w:rsidRPr="00604B8E">
        <w:rPr>
          <w:rFonts w:ascii="Verdana" w:eastAsia="Calibri" w:hAnsi="Verdana" w:cs="Times New Roman"/>
        </w:rPr>
        <w:t xml:space="preserve">за период, текущие результаты, проблемы и риски, планы на следующую неделю. </w:t>
      </w:r>
      <w:r w:rsidR="00B36037">
        <w:rPr>
          <w:rFonts w:ascii="Verdana" w:eastAsia="Calibri" w:hAnsi="Verdana" w:cs="Times New Roman"/>
        </w:rPr>
        <w:br/>
      </w:r>
      <w:r w:rsidRPr="00604B8E">
        <w:rPr>
          <w:rFonts w:ascii="Verdana" w:eastAsia="Calibri" w:hAnsi="Verdana" w:cs="Times New Roman"/>
        </w:rPr>
        <w:t xml:space="preserve">По итогам каждой такой сессии </w:t>
      </w:r>
      <w:r>
        <w:rPr>
          <w:rFonts w:ascii="Verdana" w:eastAsia="Calibri" w:hAnsi="Verdana" w:cs="Times New Roman"/>
        </w:rPr>
        <w:t>—</w:t>
      </w:r>
      <w:r w:rsidRPr="00604B8E">
        <w:rPr>
          <w:rFonts w:ascii="Verdana" w:eastAsia="Calibri" w:hAnsi="Verdana" w:cs="Times New Roman"/>
        </w:rPr>
        <w:t xml:space="preserve"> краткий статус-отчет по e-mail. Это поможет Банку отслеживать соответствие графику и при необходимости оперативно решать возникающие вопросы.</w:t>
      </w:r>
    </w:p>
    <w:p w14:paraId="6B3DEFC8" w14:textId="77777777" w:rsidR="00BC3AA4" w:rsidRPr="00A66CEC" w:rsidRDefault="00BC3AA4" w:rsidP="00AF23AB">
      <w:pPr>
        <w:numPr>
          <w:ilvl w:val="0"/>
          <w:numId w:val="70"/>
        </w:numPr>
        <w:spacing w:after="0" w:line="240" w:lineRule="auto"/>
        <w:ind w:left="0" w:firstLine="709"/>
        <w:jc w:val="both"/>
        <w:rPr>
          <w:rFonts w:ascii="Verdana" w:eastAsia="Calibri" w:hAnsi="Verdana" w:cs="Times New Roman"/>
          <w:bCs/>
        </w:rPr>
      </w:pPr>
      <w:r w:rsidRPr="00604B8E">
        <w:rPr>
          <w:rFonts w:ascii="Verdana" w:eastAsia="Calibri" w:hAnsi="Verdana" w:cs="Times New Roman"/>
          <w:bCs/>
        </w:rPr>
        <w:t>Промежуточные отчеты</w:t>
      </w:r>
      <w:r>
        <w:rPr>
          <w:rFonts w:ascii="Verdana" w:eastAsia="Calibri" w:hAnsi="Verdana" w:cs="Times New Roman"/>
          <w:bCs/>
        </w:rPr>
        <w:t xml:space="preserve"> и </w:t>
      </w:r>
      <w:r w:rsidRPr="00604B8E">
        <w:rPr>
          <w:rFonts w:ascii="Verdana" w:eastAsia="Calibri" w:hAnsi="Verdana" w:cs="Times New Roman"/>
          <w:bCs/>
        </w:rPr>
        <w:t>презентации</w:t>
      </w:r>
      <w:r w:rsidRPr="004F08ED">
        <w:rPr>
          <w:rFonts w:ascii="Verdana" w:eastAsia="Calibri" w:hAnsi="Verdana" w:cs="Times New Roman"/>
          <w:bCs/>
          <w:lang w:val="ru"/>
        </w:rPr>
        <w:t>.</w:t>
      </w:r>
      <w:r w:rsidRPr="006A1EC3">
        <w:rPr>
          <w:rFonts w:ascii="Verdana" w:eastAsia="Calibri" w:hAnsi="Verdana" w:cs="Times New Roman"/>
          <w:bCs/>
        </w:rPr>
        <w:t xml:space="preserve"> По завершении ключевых фаз </w:t>
      </w:r>
      <w:r>
        <w:rPr>
          <w:rFonts w:ascii="Verdana" w:eastAsia="Calibri" w:hAnsi="Verdana" w:cs="Times New Roman"/>
          <w:bCs/>
        </w:rPr>
        <w:t>Исполнитель</w:t>
      </w:r>
      <w:r w:rsidRPr="006A1EC3">
        <w:rPr>
          <w:rFonts w:ascii="Verdana" w:eastAsia="Calibri" w:hAnsi="Verdana" w:cs="Times New Roman"/>
          <w:bCs/>
        </w:rPr>
        <w:t xml:space="preserve"> готовит формальные промежуточные материалы:</w:t>
      </w:r>
    </w:p>
    <w:p w14:paraId="4224AF76" w14:textId="2EF4CC79" w:rsidR="00BC3AA4" w:rsidRPr="004F08ED" w:rsidRDefault="00BC3AA4">
      <w:pPr>
        <w:pStyle w:val="ab"/>
        <w:numPr>
          <w:ilvl w:val="0"/>
          <w:numId w:val="82"/>
        </w:numPr>
        <w:spacing w:after="0" w:line="240" w:lineRule="auto"/>
        <w:ind w:left="0" w:firstLine="709"/>
        <w:jc w:val="both"/>
        <w:rPr>
          <w:rFonts w:ascii="Verdana" w:eastAsia="Calibri" w:hAnsi="Verdana" w:cs="Times New Roman"/>
        </w:rPr>
      </w:pPr>
      <w:r>
        <w:rPr>
          <w:rFonts w:ascii="Verdana" w:eastAsia="Calibri" w:hAnsi="Verdana" w:cs="Times New Roman"/>
          <w:bCs/>
        </w:rPr>
        <w:t>о</w:t>
      </w:r>
      <w:r w:rsidRPr="004F08ED">
        <w:rPr>
          <w:rFonts w:ascii="Verdana" w:eastAsia="Calibri" w:hAnsi="Verdana" w:cs="Times New Roman"/>
          <w:bCs/>
        </w:rPr>
        <w:t>тчет по диагностике</w:t>
      </w:r>
      <w:r w:rsidRPr="004F08ED">
        <w:rPr>
          <w:rFonts w:ascii="Verdana" w:eastAsia="Calibri" w:hAnsi="Verdana" w:cs="Times New Roman"/>
        </w:rPr>
        <w:t xml:space="preserve"> включает обобщение собранных данных, основные выводы о текущем состоянии, выявленные возможности для улучшений. Представляется в виде презентации (PowerPoint) и обсуждается на встрече </w:t>
      </w:r>
      <w:r w:rsidR="00B36037">
        <w:rPr>
          <w:rFonts w:ascii="Verdana" w:eastAsia="Calibri" w:hAnsi="Verdana" w:cs="Times New Roman"/>
        </w:rPr>
        <w:br/>
      </w:r>
      <w:r w:rsidRPr="004F08ED">
        <w:rPr>
          <w:rFonts w:ascii="Verdana" w:eastAsia="Calibri" w:hAnsi="Verdana" w:cs="Times New Roman"/>
        </w:rPr>
        <w:t>с менеджментом Банка</w:t>
      </w:r>
      <w:r>
        <w:rPr>
          <w:rFonts w:ascii="Verdana" w:eastAsia="Calibri" w:hAnsi="Verdana" w:cs="Times New Roman"/>
        </w:rPr>
        <w:t>;</w:t>
      </w:r>
    </w:p>
    <w:p w14:paraId="146C199C" w14:textId="77777777" w:rsidR="00BC3AA4" w:rsidRPr="004F08ED" w:rsidRDefault="00BC3AA4">
      <w:pPr>
        <w:pStyle w:val="ab"/>
        <w:numPr>
          <w:ilvl w:val="0"/>
          <w:numId w:val="82"/>
        </w:numPr>
        <w:spacing w:after="0" w:line="240" w:lineRule="auto"/>
        <w:ind w:left="0" w:firstLine="709"/>
        <w:jc w:val="both"/>
        <w:rPr>
          <w:rFonts w:ascii="Verdana" w:eastAsia="Calibri" w:hAnsi="Verdana" w:cs="Times New Roman"/>
        </w:rPr>
      </w:pPr>
      <w:r>
        <w:rPr>
          <w:rFonts w:ascii="Verdana" w:eastAsia="Calibri" w:hAnsi="Verdana" w:cs="Times New Roman"/>
          <w:bCs/>
        </w:rPr>
        <w:lastRenderedPageBreak/>
        <w:t>ч</w:t>
      </w:r>
      <w:r w:rsidRPr="004F08ED">
        <w:rPr>
          <w:rFonts w:ascii="Verdana" w:eastAsia="Calibri" w:hAnsi="Verdana" w:cs="Times New Roman"/>
          <w:bCs/>
        </w:rPr>
        <w:t>ерновой вариант стратегии.</w:t>
      </w:r>
      <w:r w:rsidRPr="004F08ED">
        <w:rPr>
          <w:rFonts w:ascii="Verdana" w:eastAsia="Calibri" w:hAnsi="Verdana" w:cs="Times New Roman"/>
        </w:rPr>
        <w:t xml:space="preserve"> На этапе разработки стратегии предоставляется презентация с изложением предварительного видения, инициатив, архитектуры и пр. Этот документ предназначен для обсуждения и сбора обратной связи. Банк получает возможность прокомментировать и направить фокус до того, как будет подготовлена финальная документация</w:t>
      </w:r>
      <w:r>
        <w:rPr>
          <w:rFonts w:ascii="Verdana" w:eastAsia="Calibri" w:hAnsi="Verdana" w:cs="Times New Roman"/>
        </w:rPr>
        <w:t>;</w:t>
      </w:r>
    </w:p>
    <w:p w14:paraId="121F440D" w14:textId="77777777" w:rsidR="00BC3AA4" w:rsidRDefault="00BC3AA4">
      <w:pPr>
        <w:pStyle w:val="ab"/>
        <w:numPr>
          <w:ilvl w:val="0"/>
          <w:numId w:val="82"/>
        </w:numPr>
        <w:spacing w:after="0" w:line="240" w:lineRule="auto"/>
        <w:ind w:left="0" w:firstLine="709"/>
        <w:jc w:val="both"/>
        <w:rPr>
          <w:rFonts w:ascii="Verdana" w:eastAsia="Calibri" w:hAnsi="Verdana" w:cs="Times New Roman"/>
        </w:rPr>
      </w:pPr>
      <w:r>
        <w:rPr>
          <w:rFonts w:ascii="Verdana" w:eastAsia="Calibri" w:hAnsi="Verdana" w:cs="Times New Roman"/>
          <w:bCs/>
        </w:rPr>
        <w:t>я</w:t>
      </w:r>
      <w:r w:rsidRPr="004F08ED">
        <w:rPr>
          <w:rFonts w:ascii="Verdana" w:eastAsia="Calibri" w:hAnsi="Verdana" w:cs="Times New Roman"/>
          <w:bCs/>
        </w:rPr>
        <w:t>зык предоставления промежуточных материалов.</w:t>
      </w:r>
      <w:r w:rsidRPr="004F08ED">
        <w:rPr>
          <w:rFonts w:ascii="Verdana" w:eastAsia="Calibri" w:hAnsi="Verdana" w:cs="Times New Roman"/>
        </w:rPr>
        <w:t xml:space="preserve"> Рабочим языком является русский — все презентации и отчеты подготавливаются на русском языке для удобства восприятия внутри Банка. Если потребуется, некоторые материалы могут быть дублированы на английском (например, executive summary для международных партнеров)</w:t>
      </w:r>
      <w:r>
        <w:rPr>
          <w:rFonts w:ascii="Verdana" w:eastAsia="Calibri" w:hAnsi="Verdana" w:cs="Times New Roman"/>
        </w:rPr>
        <w:t>.</w:t>
      </w:r>
    </w:p>
    <w:p w14:paraId="54825A0C" w14:textId="77777777" w:rsidR="00BC3AA4" w:rsidRPr="004F08ED" w:rsidRDefault="00BC3AA4" w:rsidP="00AF23AB">
      <w:pPr>
        <w:pStyle w:val="ab"/>
        <w:spacing w:line="240" w:lineRule="auto"/>
        <w:ind w:left="709"/>
        <w:rPr>
          <w:rFonts w:ascii="Verdana" w:eastAsia="Calibri" w:hAnsi="Verdana" w:cs="Times New Roman"/>
        </w:rPr>
      </w:pPr>
    </w:p>
    <w:p w14:paraId="27C56876" w14:textId="27CD4D96" w:rsidR="00BC3AA4" w:rsidRPr="004C78E8" w:rsidRDefault="00BC3AA4" w:rsidP="00C36823">
      <w:pPr>
        <w:numPr>
          <w:ilvl w:val="0"/>
          <w:numId w:val="70"/>
        </w:numPr>
        <w:spacing w:after="0" w:line="240" w:lineRule="auto"/>
        <w:ind w:left="0" w:firstLine="709"/>
        <w:jc w:val="both"/>
        <w:rPr>
          <w:rFonts w:ascii="Verdana" w:eastAsia="Calibri" w:hAnsi="Verdana" w:cs="Times New Roman"/>
        </w:rPr>
      </w:pPr>
      <w:r w:rsidRPr="004C78E8">
        <w:rPr>
          <w:rFonts w:ascii="Verdana" w:eastAsia="Calibri" w:hAnsi="Verdana" w:cs="Times New Roman"/>
          <w:bCs/>
        </w:rPr>
        <w:t>Ф</w:t>
      </w:r>
      <w:r w:rsidRPr="004C78E8">
        <w:rPr>
          <w:rFonts w:ascii="Verdana" w:eastAsia="Calibri" w:hAnsi="Verdana" w:cs="Times New Roman"/>
          <w:bCs/>
          <w:lang w:val="ru"/>
        </w:rPr>
        <w:t xml:space="preserve">инальные материалы. По завершении этапа согласования </w:t>
      </w:r>
      <w:r w:rsidRPr="004C78E8">
        <w:rPr>
          <w:rFonts w:ascii="Verdana" w:eastAsia="Calibri" w:hAnsi="Verdana" w:cs="Times New Roman"/>
          <w:bCs/>
        </w:rPr>
        <w:t xml:space="preserve">Исполнитель </w:t>
      </w:r>
      <w:r w:rsidRPr="004C78E8">
        <w:rPr>
          <w:rFonts w:ascii="Verdana" w:eastAsia="Calibri" w:hAnsi="Verdana" w:cs="Times New Roman"/>
          <w:bCs/>
          <w:lang w:val="ru"/>
        </w:rPr>
        <w:t xml:space="preserve">предоставляет полный пакет конечных документов: основной документ стратегии (обычно в формате MS Word ~50+ страниц с приложениями), финальная презентация для высшего руководства (MS PowerPoint, емко отражающая цели, план и эффекты стратегии), а также сопутствующие приложения (архитектурные схемы, детальный план-график, таблицы с KPI и др.) и рекомендации по списку внутренних нормативных документов, которые необходимо разработать и утвердить для корректного нормативного урегулирования использования ИИ в Банке с учетом специфики работы международной финансовой организации. Все материалы должны быть оформлены профессионально, в едином стиле, проверены на отсутствие ошибок. Язык финальных документов — русский. Дополнительно, </w:t>
      </w:r>
      <w:r w:rsidRPr="004C78E8">
        <w:rPr>
          <w:rFonts w:ascii="Verdana" w:eastAsia="Calibri" w:hAnsi="Verdana" w:cs="Times New Roman"/>
          <w:bCs/>
        </w:rPr>
        <w:t>должна быть</w:t>
      </w:r>
      <w:r w:rsidRPr="004C78E8">
        <w:rPr>
          <w:rFonts w:ascii="Verdana" w:eastAsia="Calibri" w:hAnsi="Verdana" w:cs="Times New Roman"/>
          <w:bCs/>
          <w:lang w:val="ru"/>
        </w:rPr>
        <w:t xml:space="preserve"> предоставлена версия финальной презентации на английском языке для внешних коммуникаций</w:t>
      </w:r>
      <w:r w:rsidRPr="004C78E8">
        <w:rPr>
          <w:rFonts w:ascii="Verdana" w:eastAsia="Calibri" w:hAnsi="Verdana" w:cs="Times New Roman"/>
        </w:rPr>
        <w:t>.</w:t>
      </w:r>
    </w:p>
    <w:p w14:paraId="5B453222" w14:textId="77777777" w:rsidR="00BC3AA4" w:rsidRPr="00604B8E" w:rsidRDefault="00BC3AA4" w:rsidP="00C36823">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Защита стратегии</w:t>
      </w:r>
      <w:r>
        <w:rPr>
          <w:rFonts w:ascii="Verdana" w:eastAsia="Calibri" w:hAnsi="Verdana" w:cs="Times New Roman"/>
          <w:bCs/>
        </w:rPr>
        <w:t>.</w:t>
      </w:r>
      <w:r w:rsidRPr="00604B8E">
        <w:rPr>
          <w:rFonts w:ascii="Verdana" w:eastAsia="Calibri" w:hAnsi="Verdana" w:cs="Times New Roman"/>
        </w:rPr>
        <w:t xml:space="preserve"> </w:t>
      </w:r>
      <w:r>
        <w:rPr>
          <w:rFonts w:ascii="Verdana" w:eastAsia="Calibri" w:hAnsi="Verdana" w:cs="Times New Roman"/>
        </w:rPr>
        <w:t>Исполнитель</w:t>
      </w:r>
      <w:r w:rsidRPr="00604B8E">
        <w:rPr>
          <w:rFonts w:ascii="Verdana" w:eastAsia="Calibri" w:hAnsi="Verdana" w:cs="Times New Roman"/>
        </w:rPr>
        <w:t xml:space="preserve"> участвует в финальной презентации</w:t>
      </w:r>
      <w:r>
        <w:rPr>
          <w:rFonts w:ascii="Verdana" w:eastAsia="Calibri" w:hAnsi="Verdana" w:cs="Times New Roman"/>
        </w:rPr>
        <w:t xml:space="preserve"> (</w:t>
      </w:r>
      <w:r w:rsidRPr="00604B8E">
        <w:rPr>
          <w:rFonts w:ascii="Verdana" w:eastAsia="Calibri" w:hAnsi="Verdana" w:cs="Times New Roman"/>
        </w:rPr>
        <w:t>защите</w:t>
      </w:r>
      <w:r>
        <w:rPr>
          <w:rFonts w:ascii="Verdana" w:eastAsia="Calibri" w:hAnsi="Verdana" w:cs="Times New Roman"/>
        </w:rPr>
        <w:t>)</w:t>
      </w:r>
      <w:r w:rsidRPr="00604B8E">
        <w:rPr>
          <w:rFonts w:ascii="Verdana" w:eastAsia="Calibri" w:hAnsi="Verdana" w:cs="Times New Roman"/>
        </w:rPr>
        <w:t xml:space="preserve"> стратегии перед Правлением ЕАБР или иным уполномоченным органом или готовит спикеров от Банка (если такие будут) и при необходимости дорабатывает материалы </w:t>
      </w:r>
      <w:r>
        <w:rPr>
          <w:rFonts w:ascii="Verdana" w:eastAsia="Calibri" w:hAnsi="Verdana" w:cs="Times New Roman"/>
        </w:rPr>
        <w:br/>
      </w:r>
      <w:r w:rsidRPr="00604B8E">
        <w:rPr>
          <w:rFonts w:ascii="Verdana" w:eastAsia="Calibri" w:hAnsi="Verdana" w:cs="Times New Roman"/>
        </w:rPr>
        <w:t xml:space="preserve">по итогам защиты. Формат </w:t>
      </w:r>
      <w:r>
        <w:rPr>
          <w:rFonts w:ascii="Verdana" w:eastAsia="Calibri" w:hAnsi="Verdana" w:cs="Times New Roman"/>
        </w:rPr>
        <w:t>—</w:t>
      </w:r>
      <w:r w:rsidRPr="00604B8E">
        <w:rPr>
          <w:rFonts w:ascii="Verdana" w:eastAsia="Calibri" w:hAnsi="Verdana" w:cs="Times New Roman"/>
        </w:rPr>
        <w:t xml:space="preserve"> очная встреча или видеоконференция с демонстрацией подготовленной презентации, докладом ключевых консультантов и ответами </w:t>
      </w:r>
      <w:r>
        <w:rPr>
          <w:rFonts w:ascii="Verdana" w:eastAsia="Calibri" w:hAnsi="Verdana" w:cs="Times New Roman"/>
        </w:rPr>
        <w:br/>
      </w:r>
      <w:r w:rsidRPr="00604B8E">
        <w:rPr>
          <w:rFonts w:ascii="Verdana" w:eastAsia="Calibri" w:hAnsi="Verdana" w:cs="Times New Roman"/>
        </w:rPr>
        <w:t xml:space="preserve">на вопросы. Финальная приемка </w:t>
      </w:r>
      <w:r>
        <w:rPr>
          <w:rFonts w:ascii="Verdana" w:eastAsia="Calibri" w:hAnsi="Verdana" w:cs="Times New Roman"/>
        </w:rPr>
        <w:t>услуг</w:t>
      </w:r>
      <w:r w:rsidRPr="00604B8E">
        <w:rPr>
          <w:rFonts w:ascii="Verdana" w:eastAsia="Calibri" w:hAnsi="Verdana" w:cs="Times New Roman"/>
        </w:rPr>
        <w:t xml:space="preserve"> осуществляется после одобрения стратегии руководством Банка.</w:t>
      </w:r>
    </w:p>
    <w:p w14:paraId="08A13632" w14:textId="77777777" w:rsidR="00BC3AA4" w:rsidRPr="00FD7314"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Последующая коммуникация</w:t>
      </w:r>
      <w:r>
        <w:rPr>
          <w:rFonts w:ascii="Verdana" w:eastAsia="Calibri" w:hAnsi="Verdana" w:cs="Times New Roman"/>
          <w:bCs/>
        </w:rPr>
        <w:t>.</w:t>
      </w:r>
      <w:r w:rsidRPr="00604B8E">
        <w:rPr>
          <w:rFonts w:ascii="Verdana" w:eastAsia="Calibri" w:hAnsi="Verdana" w:cs="Times New Roman"/>
        </w:rPr>
        <w:t xml:space="preserve"> После завершения проекта и сдачи всех результатов возможна организация заключительной встречи для обратной связи: обсуждается удовлетворенность результатами, план дальнейших действий (roadmap execution). Банк может запросить у </w:t>
      </w:r>
      <w:r>
        <w:rPr>
          <w:rFonts w:ascii="Verdana" w:eastAsia="Calibri" w:hAnsi="Verdana" w:cs="Times New Roman"/>
        </w:rPr>
        <w:t>Исполнителя</w:t>
      </w:r>
      <w:r w:rsidRPr="00604B8E">
        <w:rPr>
          <w:rFonts w:ascii="Verdana" w:eastAsia="Calibri" w:hAnsi="Verdana" w:cs="Times New Roman"/>
        </w:rPr>
        <w:t xml:space="preserve"> дополнительное консультирование или поддержку на этапе начальной реализации стратегии (это оговаривается отдельно, например, в формате отдельного договора или расширения ТЗ).</w:t>
      </w:r>
    </w:p>
    <w:p w14:paraId="2BA8C899" w14:textId="0A263848" w:rsidR="00BC3AA4"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Вся коммуникация, обмен документами и презентациями должен осуществляться с соблюдением требований безопасности ЕАБР </w:t>
      </w:r>
      <w:r>
        <w:rPr>
          <w:rFonts w:ascii="Verdana" w:eastAsia="Calibri" w:hAnsi="Verdana" w:cs="Times New Roman"/>
        </w:rPr>
        <w:t>—</w:t>
      </w:r>
      <w:r w:rsidRPr="00604B8E">
        <w:rPr>
          <w:rFonts w:ascii="Verdana" w:eastAsia="Calibri" w:hAnsi="Verdana" w:cs="Times New Roman"/>
        </w:rPr>
        <w:t xml:space="preserve"> через защищенные каналы (корпоративная почта, внутренний портал). Важно обеспечить </w:t>
      </w:r>
      <w:r w:rsidRPr="00604B8E">
        <w:rPr>
          <w:rFonts w:ascii="Verdana" w:eastAsia="Calibri" w:hAnsi="Verdana" w:cs="Times New Roman"/>
          <w:bCs/>
        </w:rPr>
        <w:t>конфиденциальность</w:t>
      </w:r>
      <w:r w:rsidRPr="00604B8E">
        <w:rPr>
          <w:rFonts w:ascii="Verdana" w:eastAsia="Calibri" w:hAnsi="Verdana" w:cs="Times New Roman"/>
        </w:rPr>
        <w:t xml:space="preserve">: любые материалы, предоставленные Банком, не подлежат разглашению, а результаты проекта до официального опубликования рассматриваются как конфиденциальные. Рабочие материалы (черновики, интервью) хранятся у </w:t>
      </w:r>
      <w:r>
        <w:rPr>
          <w:rFonts w:ascii="Verdana" w:eastAsia="Calibri" w:hAnsi="Verdana" w:cs="Times New Roman"/>
        </w:rPr>
        <w:t>Исполнителя</w:t>
      </w:r>
      <w:r w:rsidRPr="00604B8E">
        <w:rPr>
          <w:rFonts w:ascii="Verdana" w:eastAsia="Calibri" w:hAnsi="Verdana" w:cs="Times New Roman"/>
        </w:rPr>
        <w:t xml:space="preserve"> в защищенном виде и переданы Банку по окончании проекта по требованию.</w:t>
      </w:r>
    </w:p>
    <w:p w14:paraId="05246469" w14:textId="77777777" w:rsidR="00BC3AA4" w:rsidRPr="00604B8E" w:rsidRDefault="00BC3AA4" w:rsidP="00AF23AB">
      <w:pPr>
        <w:spacing w:after="0" w:line="240" w:lineRule="auto"/>
        <w:jc w:val="both"/>
        <w:rPr>
          <w:rFonts w:ascii="Verdana" w:eastAsia="Calibri" w:hAnsi="Verdana" w:cs="Times New Roman"/>
        </w:rPr>
      </w:pPr>
    </w:p>
    <w:p w14:paraId="602CC6EA" w14:textId="77777777" w:rsidR="00BC3AA4" w:rsidRPr="004F08ED" w:rsidRDefault="00BC3AA4" w:rsidP="00C36823">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bookmarkStart w:id="18" w:name="бюджет-и-ограничения"/>
      <w:bookmarkEnd w:id="17"/>
      <w:r w:rsidRPr="004F08ED">
        <w:rPr>
          <w:rFonts w:ascii="Verdana" w:eastAsia="Times New Roman" w:hAnsi="Verdana" w:cs="Arial"/>
          <w:b/>
          <w:bCs/>
          <w:iCs/>
          <w:lang w:eastAsia="ru-RU"/>
        </w:rPr>
        <w:t>Бюджет и ограничения</w:t>
      </w:r>
    </w:p>
    <w:p w14:paraId="30D7F6BF" w14:textId="07DBFEFA" w:rsidR="00BC3AA4" w:rsidRDefault="00BC3AA4" w:rsidP="00AF23AB">
      <w:pPr>
        <w:spacing w:after="0" w:line="240" w:lineRule="auto"/>
        <w:ind w:firstLine="709"/>
        <w:jc w:val="both"/>
        <w:rPr>
          <w:rFonts w:ascii="Verdana" w:eastAsia="Calibri" w:hAnsi="Verdana" w:cs="Times New Roman"/>
        </w:rPr>
      </w:pPr>
      <w:r w:rsidRPr="00604B8E">
        <w:rPr>
          <w:rFonts w:ascii="Verdana" w:eastAsia="Calibri" w:hAnsi="Verdana" w:cs="Times New Roman"/>
        </w:rPr>
        <w:t xml:space="preserve">В сумму бюджета на реализацию проекта должен входить полный объем расходов </w:t>
      </w:r>
      <w:r>
        <w:rPr>
          <w:rFonts w:ascii="Verdana" w:eastAsia="Calibri" w:hAnsi="Verdana" w:cs="Times New Roman"/>
        </w:rPr>
        <w:t>И</w:t>
      </w:r>
      <w:r w:rsidRPr="00604B8E">
        <w:rPr>
          <w:rFonts w:ascii="Verdana" w:eastAsia="Calibri" w:hAnsi="Verdana" w:cs="Times New Roman"/>
        </w:rPr>
        <w:t xml:space="preserve">сполнителя, связанных с проектом: оплата труда команды консультантов, затраты на пребывание на площадке </w:t>
      </w:r>
      <w:r>
        <w:rPr>
          <w:rFonts w:ascii="Verdana" w:eastAsia="Calibri" w:hAnsi="Verdana" w:cs="Times New Roman"/>
        </w:rPr>
        <w:t>З</w:t>
      </w:r>
      <w:r w:rsidRPr="00604B8E">
        <w:rPr>
          <w:rFonts w:ascii="Verdana" w:eastAsia="Calibri" w:hAnsi="Verdana" w:cs="Times New Roman"/>
        </w:rPr>
        <w:t>аказчика</w:t>
      </w:r>
      <w:r>
        <w:rPr>
          <w:rFonts w:ascii="Verdana" w:eastAsia="Calibri" w:hAnsi="Verdana" w:cs="Times New Roman"/>
        </w:rPr>
        <w:t>, включая</w:t>
      </w:r>
      <w:r w:rsidRPr="00604B8E">
        <w:rPr>
          <w:rFonts w:ascii="Verdana" w:eastAsia="Calibri" w:hAnsi="Verdana" w:cs="Times New Roman"/>
        </w:rPr>
        <w:t xml:space="preserve"> </w:t>
      </w:r>
      <w:r>
        <w:rPr>
          <w:rFonts w:ascii="Verdana" w:eastAsia="Calibri" w:hAnsi="Verdana" w:cs="Times New Roman"/>
        </w:rPr>
        <w:t xml:space="preserve">возможные транспортные </w:t>
      </w:r>
      <w:r>
        <w:rPr>
          <w:rFonts w:ascii="Verdana" w:eastAsia="Calibri" w:hAnsi="Verdana" w:cs="Times New Roman"/>
        </w:rPr>
        <w:br/>
        <w:t xml:space="preserve">и </w:t>
      </w:r>
      <w:r w:rsidRPr="00604B8E">
        <w:rPr>
          <w:rFonts w:ascii="Verdana" w:eastAsia="Calibri" w:hAnsi="Verdana" w:cs="Times New Roman"/>
        </w:rPr>
        <w:t>командиров</w:t>
      </w:r>
      <w:r>
        <w:rPr>
          <w:rFonts w:ascii="Verdana" w:eastAsia="Calibri" w:hAnsi="Verdana" w:cs="Times New Roman"/>
        </w:rPr>
        <w:t>очные расходы</w:t>
      </w:r>
      <w:r w:rsidRPr="00604B8E">
        <w:rPr>
          <w:rFonts w:ascii="Verdana" w:eastAsia="Calibri" w:hAnsi="Verdana" w:cs="Times New Roman"/>
        </w:rPr>
        <w:t xml:space="preserve"> </w:t>
      </w:r>
      <w:r>
        <w:rPr>
          <w:rFonts w:ascii="Verdana" w:eastAsia="Calibri" w:hAnsi="Verdana" w:cs="Times New Roman"/>
        </w:rPr>
        <w:t>для проведения необходимых работ</w:t>
      </w:r>
      <w:r w:rsidRPr="00604B8E">
        <w:rPr>
          <w:rFonts w:ascii="Verdana" w:eastAsia="Calibri" w:hAnsi="Verdana" w:cs="Times New Roman"/>
        </w:rPr>
        <w:t xml:space="preserve"> на </w:t>
      </w:r>
      <w:r>
        <w:rPr>
          <w:rFonts w:ascii="Verdana" w:eastAsia="Calibri" w:hAnsi="Verdana" w:cs="Times New Roman"/>
        </w:rPr>
        <w:t>оборудовании</w:t>
      </w:r>
      <w:r w:rsidRPr="00604B8E">
        <w:rPr>
          <w:rFonts w:ascii="Verdana" w:eastAsia="Calibri" w:hAnsi="Verdana" w:cs="Times New Roman"/>
        </w:rPr>
        <w:t xml:space="preserve"> заказчика</w:t>
      </w:r>
      <w:r w:rsidRPr="00604B8E" w:rsidDel="00C1314D">
        <w:rPr>
          <w:rFonts w:ascii="Verdana" w:eastAsia="Calibri" w:hAnsi="Verdana" w:cs="Times New Roman"/>
        </w:rPr>
        <w:t xml:space="preserve"> </w:t>
      </w:r>
      <w:r w:rsidRPr="00604B8E">
        <w:rPr>
          <w:rFonts w:ascii="Verdana" w:eastAsia="Calibri" w:hAnsi="Verdana" w:cs="Times New Roman"/>
        </w:rPr>
        <w:t xml:space="preserve">(если требуется), лицензии на инструменты или исследования, необходимые для выполнения задания, налоги и прочие накладные расходы. </w:t>
      </w:r>
      <w:r>
        <w:rPr>
          <w:rFonts w:ascii="Verdana" w:eastAsia="Calibri" w:hAnsi="Verdana" w:cs="Times New Roman"/>
        </w:rPr>
        <w:t xml:space="preserve">Исполнитель </w:t>
      </w:r>
      <w:r w:rsidRPr="00604B8E">
        <w:rPr>
          <w:rFonts w:ascii="Verdana" w:eastAsia="Calibri" w:hAnsi="Verdana" w:cs="Times New Roman"/>
        </w:rPr>
        <w:t xml:space="preserve">в коммерческом предложении должен обосновать запрашиваемую </w:t>
      </w:r>
      <w:r w:rsidRPr="00604B8E">
        <w:rPr>
          <w:rFonts w:ascii="Verdana" w:eastAsia="Calibri" w:hAnsi="Verdana" w:cs="Times New Roman"/>
        </w:rPr>
        <w:lastRenderedPageBreak/>
        <w:t>сумму</w:t>
      </w:r>
      <w:r w:rsidR="00753C52">
        <w:rPr>
          <w:rFonts w:ascii="Verdana" w:eastAsia="Calibri" w:hAnsi="Verdana" w:cs="Times New Roman"/>
        </w:rPr>
        <w:t>.</w:t>
      </w:r>
      <w:r w:rsidRPr="00604B8E">
        <w:rPr>
          <w:rFonts w:ascii="Verdana" w:eastAsia="Calibri" w:hAnsi="Verdana" w:cs="Times New Roman"/>
        </w:rPr>
        <w:t xml:space="preserve"> </w:t>
      </w:r>
      <w:r w:rsidR="003F187F">
        <w:rPr>
          <w:rFonts w:ascii="Verdana" w:eastAsia="Calibri" w:hAnsi="Verdana" w:cs="Times New Roman"/>
        </w:rPr>
        <w:t xml:space="preserve">Условия </w:t>
      </w:r>
      <w:r w:rsidR="00865EAF">
        <w:rPr>
          <w:rFonts w:ascii="Verdana" w:eastAsia="Calibri" w:hAnsi="Verdana" w:cs="Times New Roman"/>
        </w:rPr>
        <w:t>оплаты</w:t>
      </w:r>
      <w:r w:rsidR="003F187F">
        <w:rPr>
          <w:rFonts w:ascii="Verdana" w:eastAsia="Calibri" w:hAnsi="Verdana" w:cs="Times New Roman"/>
        </w:rPr>
        <w:t>:</w:t>
      </w:r>
      <w:r w:rsidRPr="00604B8E">
        <w:rPr>
          <w:rFonts w:ascii="Verdana" w:eastAsia="Calibri" w:hAnsi="Verdana" w:cs="Times New Roman"/>
        </w:rPr>
        <w:t xml:space="preserve"> </w:t>
      </w:r>
      <w:r w:rsidRPr="001413DA">
        <w:rPr>
          <w:rFonts w:ascii="Verdana" w:eastAsia="Calibri" w:hAnsi="Verdana" w:cs="Times New Roman"/>
        </w:rPr>
        <w:t>выплата аванса в размере до 50 % и постоплата по факту исполнения обязательств и подписания обеими сторонами документа, подтверждающего исполнение обязательств по договору</w:t>
      </w:r>
      <w:r w:rsidRPr="00604B8E">
        <w:rPr>
          <w:rFonts w:ascii="Verdana" w:eastAsia="Calibri" w:hAnsi="Verdana" w:cs="Times New Roman"/>
        </w:rPr>
        <w:t xml:space="preserve">. Банк оставляет за собой право требовать оптимизации сметы при несоответствии объема </w:t>
      </w:r>
      <w:r>
        <w:rPr>
          <w:rFonts w:ascii="Verdana" w:eastAsia="Calibri" w:hAnsi="Verdana" w:cs="Times New Roman"/>
        </w:rPr>
        <w:t>услуг</w:t>
      </w:r>
      <w:r w:rsidRPr="00604B8E">
        <w:rPr>
          <w:rFonts w:ascii="Verdana" w:eastAsia="Calibri" w:hAnsi="Verdana" w:cs="Times New Roman"/>
        </w:rPr>
        <w:t xml:space="preserve"> и стоимости. </w:t>
      </w:r>
    </w:p>
    <w:p w14:paraId="6821BAE7" w14:textId="77777777" w:rsidR="00BC3AA4" w:rsidRPr="00604B8E" w:rsidRDefault="00BC3AA4" w:rsidP="00AF23AB">
      <w:pPr>
        <w:spacing w:after="0" w:line="240" w:lineRule="auto"/>
        <w:jc w:val="both"/>
        <w:rPr>
          <w:rFonts w:ascii="Verdana" w:eastAsia="Calibri" w:hAnsi="Verdana" w:cs="Times New Roman"/>
        </w:rPr>
      </w:pPr>
    </w:p>
    <w:p w14:paraId="710C0EA0" w14:textId="77777777" w:rsidR="00BC3AA4" w:rsidRPr="004F08ED" w:rsidRDefault="00BC3AA4" w:rsidP="00C36823">
      <w:pPr>
        <w:pStyle w:val="ab"/>
        <w:keepNext/>
        <w:numPr>
          <w:ilvl w:val="0"/>
          <w:numId w:val="78"/>
        </w:numPr>
        <w:spacing w:after="0" w:line="240" w:lineRule="auto"/>
        <w:ind w:left="0" w:firstLine="0"/>
        <w:jc w:val="both"/>
        <w:outlineLvl w:val="1"/>
        <w:rPr>
          <w:rFonts w:ascii="Verdana" w:eastAsia="Times New Roman" w:hAnsi="Verdana" w:cs="Arial"/>
          <w:b/>
          <w:bCs/>
          <w:iCs/>
          <w:lang w:eastAsia="ru-RU"/>
        </w:rPr>
      </w:pPr>
      <w:r w:rsidRPr="004F08ED">
        <w:rPr>
          <w:rFonts w:ascii="Verdana" w:eastAsia="Times New Roman" w:hAnsi="Verdana" w:cs="Arial"/>
          <w:b/>
          <w:bCs/>
          <w:iCs/>
          <w:lang w:eastAsia="ru-RU"/>
        </w:rPr>
        <w:t>Ограничения и особые условия</w:t>
      </w:r>
    </w:p>
    <w:p w14:paraId="769A00BD" w14:textId="1DD17D7C"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Конфиденциальность и безопасность данных</w:t>
      </w:r>
      <w:r>
        <w:rPr>
          <w:rFonts w:ascii="Verdana" w:eastAsia="Calibri" w:hAnsi="Verdana" w:cs="Times New Roman"/>
          <w:bCs/>
        </w:rPr>
        <w:t>.</w:t>
      </w:r>
      <w:r w:rsidRPr="00604B8E">
        <w:rPr>
          <w:rFonts w:ascii="Verdana" w:eastAsia="Calibri" w:hAnsi="Verdana" w:cs="Times New Roman"/>
        </w:rPr>
        <w:t xml:space="preserve"> </w:t>
      </w:r>
      <w:r>
        <w:rPr>
          <w:rFonts w:ascii="Verdana" w:eastAsia="Calibri" w:hAnsi="Verdana" w:cs="Times New Roman"/>
        </w:rPr>
        <w:t>Исполнитель</w:t>
      </w:r>
      <w:r w:rsidRPr="00604B8E">
        <w:rPr>
          <w:rFonts w:ascii="Verdana" w:eastAsia="Calibri" w:hAnsi="Verdana" w:cs="Times New Roman"/>
        </w:rPr>
        <w:t xml:space="preserve"> подпишет соглашение о неразглашении (NDA) со строгими условиями. В ходе проекта </w:t>
      </w:r>
      <w:r>
        <w:rPr>
          <w:rFonts w:ascii="Verdana" w:eastAsia="Calibri" w:hAnsi="Verdana" w:cs="Times New Roman"/>
        </w:rPr>
        <w:t>И</w:t>
      </w:r>
      <w:r w:rsidRPr="00604B8E">
        <w:rPr>
          <w:rFonts w:ascii="Verdana" w:eastAsia="Calibri" w:hAnsi="Verdana" w:cs="Times New Roman"/>
        </w:rPr>
        <w:t xml:space="preserve">сполнителю может быть предоставлен доступ к внутренней информации ЕАБР (финансовые данные, внутренние отчеты, сведения о клиентах и проектах и т.д.). </w:t>
      </w:r>
      <w:r w:rsidR="00B36037">
        <w:rPr>
          <w:rFonts w:ascii="Verdana" w:eastAsia="Calibri" w:hAnsi="Verdana" w:cs="Times New Roman"/>
        </w:rPr>
        <w:br/>
      </w:r>
      <w:r w:rsidRPr="00604B8E">
        <w:rPr>
          <w:rFonts w:ascii="Verdana" w:eastAsia="Calibri" w:hAnsi="Verdana" w:cs="Times New Roman"/>
        </w:rPr>
        <w:t xml:space="preserve">Все эти данные являются конфиденциальными. </w:t>
      </w:r>
      <w:r>
        <w:rPr>
          <w:rFonts w:ascii="Verdana" w:eastAsia="Calibri" w:hAnsi="Verdana" w:cs="Times New Roman"/>
        </w:rPr>
        <w:t>Исполнитель</w:t>
      </w:r>
      <w:r w:rsidRPr="00604B8E">
        <w:rPr>
          <w:rFonts w:ascii="Verdana" w:eastAsia="Calibri" w:hAnsi="Verdana" w:cs="Times New Roman"/>
        </w:rPr>
        <w:t xml:space="preserve"> обязан соблюдать политики информационной безопасности Банка, не передавать данные третьим лицам и не использовать их вне рамок проекта. По завершении </w:t>
      </w:r>
      <w:r>
        <w:rPr>
          <w:rFonts w:ascii="Verdana" w:eastAsia="Calibri" w:hAnsi="Verdana" w:cs="Times New Roman"/>
        </w:rPr>
        <w:t>оказания услуг</w:t>
      </w:r>
      <w:r w:rsidRPr="00604B8E">
        <w:rPr>
          <w:rFonts w:ascii="Verdana" w:eastAsia="Calibri" w:hAnsi="Verdana" w:cs="Times New Roman"/>
        </w:rPr>
        <w:t xml:space="preserve"> все полученные от Банка данные и документы должны быть либо возвращены, либо надежно удалены с носителей </w:t>
      </w:r>
      <w:r>
        <w:rPr>
          <w:rFonts w:ascii="Verdana" w:eastAsia="Calibri" w:hAnsi="Verdana" w:cs="Times New Roman"/>
        </w:rPr>
        <w:t>Исполнителя</w:t>
      </w:r>
      <w:r w:rsidRPr="00604B8E">
        <w:rPr>
          <w:rFonts w:ascii="Verdana" w:eastAsia="Calibri" w:hAnsi="Verdana" w:cs="Times New Roman"/>
        </w:rPr>
        <w:t xml:space="preserve"> (по требованию </w:t>
      </w:r>
      <w:r>
        <w:rPr>
          <w:rFonts w:ascii="Verdana" w:eastAsia="Calibri" w:hAnsi="Verdana" w:cs="Times New Roman"/>
        </w:rPr>
        <w:t>—</w:t>
      </w:r>
      <w:r w:rsidRPr="00604B8E">
        <w:rPr>
          <w:rFonts w:ascii="Verdana" w:eastAsia="Calibri" w:hAnsi="Verdana" w:cs="Times New Roman"/>
        </w:rPr>
        <w:t xml:space="preserve"> с предоставлением акта об уничтожении конфиденциальной информации).</w:t>
      </w:r>
    </w:p>
    <w:p w14:paraId="0D1B532A" w14:textId="77777777"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 xml:space="preserve">Ограничения на вывоз данных (режим </w:t>
      </w:r>
      <w:r>
        <w:rPr>
          <w:rFonts w:ascii="Verdana" w:eastAsia="Calibri" w:hAnsi="Verdana" w:cs="Times New Roman"/>
          <w:bCs/>
        </w:rPr>
        <w:t>«</w:t>
      </w:r>
      <w:r w:rsidRPr="00604B8E">
        <w:rPr>
          <w:rFonts w:ascii="Verdana" w:eastAsia="Calibri" w:hAnsi="Verdana" w:cs="Times New Roman"/>
          <w:bCs/>
        </w:rPr>
        <w:t>on-premises</w:t>
      </w:r>
      <w:r>
        <w:rPr>
          <w:rFonts w:ascii="Verdana" w:eastAsia="Calibri" w:hAnsi="Verdana" w:cs="Times New Roman"/>
          <w:bCs/>
        </w:rPr>
        <w:t>»</w:t>
      </w:r>
      <w:r w:rsidRPr="00604B8E">
        <w:rPr>
          <w:rFonts w:ascii="Verdana" w:eastAsia="Calibri" w:hAnsi="Verdana" w:cs="Times New Roman"/>
          <w:bCs/>
        </w:rPr>
        <w:t>)</w:t>
      </w:r>
      <w:r>
        <w:rPr>
          <w:rFonts w:ascii="Verdana" w:eastAsia="Calibri" w:hAnsi="Verdana" w:cs="Times New Roman"/>
          <w:bCs/>
        </w:rPr>
        <w:t>.</w:t>
      </w:r>
      <w:r w:rsidRPr="00604B8E">
        <w:rPr>
          <w:rFonts w:ascii="Verdana" w:eastAsia="Calibri" w:hAnsi="Verdana" w:cs="Times New Roman"/>
        </w:rPr>
        <w:t xml:space="preserve"> </w:t>
      </w:r>
      <w:r>
        <w:rPr>
          <w:rFonts w:ascii="Verdana" w:eastAsia="Calibri" w:hAnsi="Verdana" w:cs="Times New Roman"/>
        </w:rPr>
        <w:t>В</w:t>
      </w:r>
      <w:r w:rsidRPr="00604B8E">
        <w:rPr>
          <w:rFonts w:ascii="Verdana" w:eastAsia="Calibri" w:hAnsi="Verdana" w:cs="Times New Roman"/>
        </w:rPr>
        <w:t xml:space="preserve"> силу требований безопасности ЕАБР может установить запрет на вынос исходных данных за пределы своей ИТ-инфраструктуры. Практически это означает, что анализ данных, моделирование и испытание ИИ-алгоритмов должны проводиться либо </w:t>
      </w:r>
      <w:r w:rsidRPr="00604B8E">
        <w:rPr>
          <w:rFonts w:ascii="Verdana" w:eastAsia="Calibri" w:hAnsi="Verdana" w:cs="Times New Roman"/>
          <w:bCs/>
        </w:rPr>
        <w:t>на площадке Банка</w:t>
      </w:r>
      <w:r w:rsidRPr="00604B8E">
        <w:rPr>
          <w:rFonts w:ascii="Verdana" w:eastAsia="Calibri" w:hAnsi="Verdana" w:cs="Times New Roman"/>
        </w:rPr>
        <w:t xml:space="preserve">, либо на выделенных серверах, доступ к которым строго контролируется. </w:t>
      </w:r>
      <w:r>
        <w:rPr>
          <w:rFonts w:ascii="Verdana" w:eastAsia="Calibri" w:hAnsi="Verdana" w:cs="Times New Roman"/>
        </w:rPr>
        <w:t>Исполнителю</w:t>
      </w:r>
      <w:r w:rsidRPr="00604B8E">
        <w:rPr>
          <w:rFonts w:ascii="Verdana" w:eastAsia="Calibri" w:hAnsi="Verdana" w:cs="Times New Roman"/>
        </w:rPr>
        <w:t xml:space="preserve"> нужно быть готовым </w:t>
      </w:r>
      <w:r>
        <w:rPr>
          <w:rFonts w:ascii="Verdana" w:eastAsia="Calibri" w:hAnsi="Verdana" w:cs="Times New Roman"/>
        </w:rPr>
        <w:t>оказывать услуги</w:t>
      </w:r>
      <w:r w:rsidRPr="00604B8E">
        <w:rPr>
          <w:rFonts w:ascii="Verdana" w:eastAsia="Calibri" w:hAnsi="Verdana" w:cs="Times New Roman"/>
        </w:rPr>
        <w:t xml:space="preserve"> </w:t>
      </w:r>
      <w:r w:rsidRPr="00604B8E">
        <w:rPr>
          <w:rFonts w:ascii="Verdana" w:eastAsia="Calibri" w:hAnsi="Verdana" w:cs="Times New Roman"/>
          <w:bCs/>
        </w:rPr>
        <w:t xml:space="preserve">в периметре </w:t>
      </w:r>
      <w:r>
        <w:rPr>
          <w:rFonts w:ascii="Verdana" w:eastAsia="Calibri" w:hAnsi="Verdana" w:cs="Times New Roman"/>
          <w:bCs/>
        </w:rPr>
        <w:t>Б</w:t>
      </w:r>
      <w:r w:rsidRPr="00604B8E">
        <w:rPr>
          <w:rFonts w:ascii="Verdana" w:eastAsia="Calibri" w:hAnsi="Verdana" w:cs="Times New Roman"/>
          <w:bCs/>
        </w:rPr>
        <w:t>анка</w:t>
      </w:r>
      <w:r w:rsidRPr="00604B8E">
        <w:rPr>
          <w:rFonts w:ascii="Verdana" w:eastAsia="Calibri" w:hAnsi="Verdana" w:cs="Times New Roman"/>
        </w:rPr>
        <w:t xml:space="preserve">: возможен формат командировок команды на места (например, в головной офис ЕАБР) для проведения необходимых работ на оборудовании </w:t>
      </w:r>
      <w:r>
        <w:rPr>
          <w:rFonts w:ascii="Verdana" w:eastAsia="Calibri" w:hAnsi="Verdana" w:cs="Times New Roman"/>
        </w:rPr>
        <w:t>З</w:t>
      </w:r>
      <w:r w:rsidRPr="00604B8E">
        <w:rPr>
          <w:rFonts w:ascii="Verdana" w:eastAsia="Calibri" w:hAnsi="Verdana" w:cs="Times New Roman"/>
        </w:rPr>
        <w:t xml:space="preserve">аказчика. Если часть </w:t>
      </w:r>
      <w:r>
        <w:rPr>
          <w:rFonts w:ascii="Verdana" w:eastAsia="Calibri" w:hAnsi="Verdana" w:cs="Times New Roman"/>
        </w:rPr>
        <w:t>услуг</w:t>
      </w:r>
      <w:r w:rsidRPr="00604B8E">
        <w:rPr>
          <w:rFonts w:ascii="Verdana" w:eastAsia="Calibri" w:hAnsi="Verdana" w:cs="Times New Roman"/>
        </w:rPr>
        <w:t xml:space="preserve"> </w:t>
      </w:r>
      <w:r>
        <w:rPr>
          <w:rFonts w:ascii="Verdana" w:eastAsia="Calibri" w:hAnsi="Verdana" w:cs="Times New Roman"/>
        </w:rPr>
        <w:t>оказывается</w:t>
      </w:r>
      <w:r w:rsidRPr="00604B8E">
        <w:rPr>
          <w:rFonts w:ascii="Verdana" w:eastAsia="Calibri" w:hAnsi="Verdana" w:cs="Times New Roman"/>
        </w:rPr>
        <w:t xml:space="preserve"> удаленно, Банк предоставит защищенный удаленный доступ </w:t>
      </w:r>
      <w:r>
        <w:rPr>
          <w:rFonts w:ascii="Verdana" w:eastAsia="Calibri" w:hAnsi="Verdana" w:cs="Times New Roman"/>
        </w:rPr>
        <w:br/>
      </w:r>
      <w:r w:rsidRPr="00604B8E">
        <w:rPr>
          <w:rFonts w:ascii="Verdana" w:eastAsia="Calibri" w:hAnsi="Verdana" w:cs="Times New Roman"/>
        </w:rPr>
        <w:t xml:space="preserve">к необходимым системам (VPN, терминальный доступ) без вывода сырых данных наружу. Это требование продиктовано как соображениями конфиденциальности, так </w:t>
      </w:r>
      <w:r>
        <w:rPr>
          <w:rFonts w:ascii="Verdana" w:eastAsia="Calibri" w:hAnsi="Verdana" w:cs="Times New Roman"/>
        </w:rPr>
        <w:br/>
      </w:r>
      <w:r w:rsidRPr="00604B8E">
        <w:rPr>
          <w:rFonts w:ascii="Verdana" w:eastAsia="Calibri" w:hAnsi="Verdana" w:cs="Times New Roman"/>
        </w:rPr>
        <w:t>и возможными законодательными ограничениями по трансграничному перемещению данных.</w:t>
      </w:r>
    </w:p>
    <w:p w14:paraId="6C523983" w14:textId="08C7CE86"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Соответствие нормативным требованиям</w:t>
      </w:r>
      <w:r>
        <w:rPr>
          <w:rFonts w:ascii="Verdana" w:eastAsia="Calibri" w:hAnsi="Verdana" w:cs="Times New Roman"/>
          <w:bCs/>
        </w:rPr>
        <w:t>.</w:t>
      </w:r>
      <w:r w:rsidRPr="00604B8E">
        <w:rPr>
          <w:rFonts w:ascii="Verdana" w:eastAsia="Calibri" w:hAnsi="Verdana" w:cs="Times New Roman"/>
        </w:rPr>
        <w:t xml:space="preserve"> </w:t>
      </w:r>
      <w:r>
        <w:rPr>
          <w:rFonts w:ascii="Verdana" w:eastAsia="Calibri" w:hAnsi="Verdana" w:cs="Times New Roman"/>
        </w:rPr>
        <w:t>В</w:t>
      </w:r>
      <w:r w:rsidRPr="00604B8E">
        <w:rPr>
          <w:rFonts w:ascii="Verdana" w:eastAsia="Calibri" w:hAnsi="Verdana" w:cs="Times New Roman"/>
        </w:rPr>
        <w:t xml:space="preserve">се решения, предлагаемые </w:t>
      </w:r>
      <w:r w:rsidR="00B36037">
        <w:rPr>
          <w:rFonts w:ascii="Verdana" w:eastAsia="Calibri" w:hAnsi="Verdana" w:cs="Times New Roman"/>
        </w:rPr>
        <w:br/>
      </w:r>
      <w:r w:rsidRPr="00604B8E">
        <w:rPr>
          <w:rFonts w:ascii="Verdana" w:eastAsia="Calibri" w:hAnsi="Verdana" w:cs="Times New Roman"/>
        </w:rPr>
        <w:t xml:space="preserve">в рамках стратегии, должны учитывать регуляторные ограничения и требования </w:t>
      </w:r>
      <w:r w:rsidR="00B36037">
        <w:rPr>
          <w:rFonts w:ascii="Verdana" w:eastAsia="Calibri" w:hAnsi="Verdana" w:cs="Times New Roman"/>
        </w:rPr>
        <w:br/>
      </w:r>
      <w:r w:rsidRPr="00604B8E">
        <w:rPr>
          <w:rFonts w:ascii="Verdana" w:eastAsia="Calibri" w:hAnsi="Verdana" w:cs="Times New Roman"/>
        </w:rPr>
        <w:t xml:space="preserve">в юрисдикциях работы ЕАБР. В частности, соблюдение законодательства </w:t>
      </w:r>
      <w:r w:rsidR="00B36037">
        <w:rPr>
          <w:rFonts w:ascii="Verdana" w:eastAsia="Calibri" w:hAnsi="Verdana" w:cs="Times New Roman"/>
        </w:rPr>
        <w:br/>
      </w:r>
      <w:r w:rsidRPr="00604B8E">
        <w:rPr>
          <w:rFonts w:ascii="Verdana" w:eastAsia="Calibri" w:hAnsi="Verdana" w:cs="Times New Roman"/>
        </w:rPr>
        <w:t xml:space="preserve">о персональных данных, требований к хранению финансовой информации, возможных ограничений по использованию облачных сервисов. Если стратегия предполагает применение облачных AI-сервисов или привлечение внешних поставщиков, </w:t>
      </w:r>
      <w:r>
        <w:rPr>
          <w:rFonts w:ascii="Verdana" w:eastAsia="Calibri" w:hAnsi="Verdana" w:cs="Times New Roman"/>
        </w:rPr>
        <w:t>Исполнитель</w:t>
      </w:r>
      <w:r w:rsidRPr="00604B8E">
        <w:rPr>
          <w:rFonts w:ascii="Verdana" w:eastAsia="Calibri" w:hAnsi="Verdana" w:cs="Times New Roman"/>
        </w:rPr>
        <w:t xml:space="preserve"> должен проработать варианты с локализацией данных или использования приватных облаков, чтобы не нарушать режим безопасности. Также </w:t>
      </w:r>
      <w:r w:rsidR="00B36037">
        <w:rPr>
          <w:rFonts w:ascii="Verdana" w:eastAsia="Calibri" w:hAnsi="Verdana" w:cs="Times New Roman"/>
        </w:rPr>
        <w:br/>
      </w:r>
      <w:r w:rsidRPr="00604B8E">
        <w:rPr>
          <w:rFonts w:ascii="Verdana" w:eastAsia="Calibri" w:hAnsi="Verdana" w:cs="Times New Roman"/>
        </w:rPr>
        <w:t xml:space="preserve">в части </w:t>
      </w:r>
      <w:r w:rsidRPr="00604B8E">
        <w:rPr>
          <w:rFonts w:ascii="Verdana" w:eastAsia="Calibri" w:hAnsi="Verdana" w:cs="Times New Roman"/>
          <w:bCs/>
        </w:rPr>
        <w:t>этики ИИ</w:t>
      </w:r>
      <w:r w:rsidRPr="00604B8E">
        <w:rPr>
          <w:rFonts w:ascii="Verdana" w:eastAsia="Calibri" w:hAnsi="Verdana" w:cs="Times New Roman"/>
        </w:rPr>
        <w:t xml:space="preserve"> </w:t>
      </w:r>
      <w:r>
        <w:rPr>
          <w:rFonts w:ascii="Verdana" w:eastAsia="Calibri" w:hAnsi="Verdana" w:cs="Times New Roman"/>
        </w:rPr>
        <w:t>—</w:t>
      </w:r>
      <w:r w:rsidRPr="00604B8E">
        <w:rPr>
          <w:rFonts w:ascii="Verdana" w:eastAsia="Calibri" w:hAnsi="Verdana" w:cs="Times New Roman"/>
        </w:rPr>
        <w:t xml:space="preserve"> решения не должны противоречить нормативным принципам (например, недопустимы дискриминационные алгоритмы, должны учитываться требования регуляторов по «объяснимости» алгоритмов в кредитовании и т.п.).</w:t>
      </w:r>
    </w:p>
    <w:p w14:paraId="29754CD4" w14:textId="744AA14D" w:rsidR="00BC3AA4" w:rsidRPr="00604B8E"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Взаимодействие с ИТ-инфраструктурой Банка</w:t>
      </w:r>
      <w:r>
        <w:rPr>
          <w:rFonts w:ascii="Verdana" w:eastAsia="Calibri" w:hAnsi="Verdana" w:cs="Times New Roman"/>
          <w:bCs/>
        </w:rPr>
        <w:t>.</w:t>
      </w:r>
      <w:r w:rsidRPr="00604B8E">
        <w:rPr>
          <w:rFonts w:ascii="Verdana" w:eastAsia="Calibri" w:hAnsi="Verdana" w:cs="Times New Roman"/>
        </w:rPr>
        <w:t xml:space="preserve"> </w:t>
      </w:r>
      <w:r>
        <w:rPr>
          <w:rFonts w:ascii="Verdana" w:eastAsia="Calibri" w:hAnsi="Verdana" w:cs="Times New Roman"/>
        </w:rPr>
        <w:t>Исполнитель</w:t>
      </w:r>
      <w:r w:rsidRPr="00604B8E">
        <w:rPr>
          <w:rFonts w:ascii="Verdana" w:eastAsia="Calibri" w:hAnsi="Verdana" w:cs="Times New Roman"/>
        </w:rPr>
        <w:t xml:space="preserve"> должен учитывать технические ограничения текущей инфраструктуры. Например, возможные ограничения по интеграции новых систем, необходимость использования определенных стэков технологий, совместимость с существующим ПО (часто банки имеют утвержденный список вендоров и технологий). Стратегия должна быть реалистична: если предлагаются новые платформы или инструменты, необходимо проверить, что их можно внедрить в среде ЕАБР (возможно, потребуется пилотное развёртывание в рамках проекта).</w:t>
      </w:r>
    </w:p>
    <w:p w14:paraId="14112CC5" w14:textId="6E1AF0C5" w:rsidR="00BC3AA4" w:rsidRPr="00FD7314" w:rsidRDefault="00BC3AA4" w:rsidP="00AF23AB">
      <w:pPr>
        <w:numPr>
          <w:ilvl w:val="0"/>
          <w:numId w:val="70"/>
        </w:numPr>
        <w:spacing w:after="0" w:line="240" w:lineRule="auto"/>
        <w:ind w:left="0" w:firstLine="709"/>
        <w:jc w:val="both"/>
        <w:rPr>
          <w:rFonts w:ascii="Verdana" w:eastAsia="Calibri" w:hAnsi="Verdana" w:cs="Times New Roman"/>
        </w:rPr>
      </w:pPr>
      <w:r w:rsidRPr="00604B8E">
        <w:rPr>
          <w:rFonts w:ascii="Verdana" w:eastAsia="Calibri" w:hAnsi="Verdana" w:cs="Times New Roman"/>
          <w:bCs/>
        </w:rPr>
        <w:t>Гибкость в рамках бюджета</w:t>
      </w:r>
      <w:r>
        <w:rPr>
          <w:rFonts w:ascii="Verdana" w:eastAsia="Calibri" w:hAnsi="Verdana" w:cs="Times New Roman"/>
          <w:bCs/>
        </w:rPr>
        <w:t>.</w:t>
      </w:r>
      <w:r w:rsidRPr="00604B8E">
        <w:rPr>
          <w:rFonts w:ascii="Verdana" w:eastAsia="Calibri" w:hAnsi="Verdana" w:cs="Times New Roman"/>
        </w:rPr>
        <w:t xml:space="preserve"> Хотя бюджет установлен, Банк ожидает </w:t>
      </w:r>
      <w:r>
        <w:rPr>
          <w:rFonts w:ascii="Verdana" w:eastAsia="Calibri" w:hAnsi="Verdana" w:cs="Times New Roman"/>
        </w:rPr>
        <w:br/>
      </w:r>
      <w:r w:rsidRPr="00604B8E">
        <w:rPr>
          <w:rFonts w:ascii="Verdana" w:eastAsia="Calibri" w:hAnsi="Verdana" w:cs="Times New Roman"/>
        </w:rPr>
        <w:t xml:space="preserve">от </w:t>
      </w:r>
      <w:r>
        <w:rPr>
          <w:rFonts w:ascii="Verdana" w:eastAsia="Calibri" w:hAnsi="Verdana" w:cs="Times New Roman"/>
        </w:rPr>
        <w:t>Исполнителя</w:t>
      </w:r>
      <w:r w:rsidRPr="00604B8E">
        <w:rPr>
          <w:rFonts w:ascii="Verdana" w:eastAsia="Calibri" w:hAnsi="Verdana" w:cs="Times New Roman"/>
        </w:rPr>
        <w:t xml:space="preserve"> оптимального его использования</w:t>
      </w:r>
      <w:r>
        <w:rPr>
          <w:rFonts w:ascii="Verdana" w:eastAsia="Calibri" w:hAnsi="Verdana" w:cs="Times New Roman"/>
        </w:rPr>
        <w:t>.</w:t>
      </w:r>
      <w:r w:rsidR="0060135E">
        <w:rPr>
          <w:rFonts w:ascii="Verdana" w:eastAsia="Calibri" w:hAnsi="Verdana" w:cs="Times New Roman"/>
        </w:rPr>
        <w:t xml:space="preserve"> </w:t>
      </w:r>
      <w:r w:rsidRPr="00604B8E">
        <w:rPr>
          <w:rFonts w:ascii="Verdana" w:eastAsia="Calibri" w:hAnsi="Verdana" w:cs="Times New Roman"/>
        </w:rPr>
        <w:t xml:space="preserve">Однако превышение общей суммы бюджета не допускается. </w:t>
      </w:r>
      <w:r>
        <w:rPr>
          <w:rFonts w:ascii="Verdana" w:eastAsia="Calibri" w:hAnsi="Verdana" w:cs="Times New Roman"/>
        </w:rPr>
        <w:t>Исполнитель</w:t>
      </w:r>
      <w:r w:rsidRPr="00604B8E">
        <w:rPr>
          <w:rFonts w:ascii="Verdana" w:eastAsia="Calibri" w:hAnsi="Verdana" w:cs="Times New Roman"/>
        </w:rPr>
        <w:t xml:space="preserve"> должен сразу заложить резерв </w:t>
      </w:r>
      <w:r w:rsidR="00B36037">
        <w:rPr>
          <w:rFonts w:ascii="Verdana" w:eastAsia="Calibri" w:hAnsi="Verdana" w:cs="Times New Roman"/>
        </w:rPr>
        <w:br/>
      </w:r>
      <w:r w:rsidRPr="00604B8E">
        <w:rPr>
          <w:rFonts w:ascii="Verdana" w:eastAsia="Calibri" w:hAnsi="Verdana" w:cs="Times New Roman"/>
        </w:rPr>
        <w:t>на непредвиденные работы (например, дополнительный анализ данных</w:t>
      </w:r>
      <w:r>
        <w:rPr>
          <w:rFonts w:ascii="Verdana" w:eastAsia="Calibri" w:hAnsi="Verdana" w:cs="Times New Roman"/>
        </w:rPr>
        <w:t>,</w:t>
      </w:r>
      <w:r w:rsidRPr="00604B8E">
        <w:rPr>
          <w:rFonts w:ascii="Verdana" w:eastAsia="Calibri" w:hAnsi="Verdana" w:cs="Times New Roman"/>
        </w:rPr>
        <w:t xml:space="preserve"> доработку материалов</w:t>
      </w:r>
      <w:r>
        <w:rPr>
          <w:rFonts w:ascii="Verdana" w:eastAsia="Calibri" w:hAnsi="Verdana" w:cs="Times New Roman"/>
        </w:rPr>
        <w:t xml:space="preserve"> или привлечение переводчика</w:t>
      </w:r>
      <w:r w:rsidRPr="00604B8E">
        <w:rPr>
          <w:rFonts w:ascii="Verdana" w:eastAsia="Calibri" w:hAnsi="Verdana" w:cs="Times New Roman"/>
        </w:rPr>
        <w:t>), чтобы избежать ситуаций запроса допфинансирования.</w:t>
      </w:r>
    </w:p>
    <w:p w14:paraId="71EF4D8A" w14:textId="21F5F1FF" w:rsidR="00BC3AA4" w:rsidRPr="00604B8E" w:rsidRDefault="00BC3AA4" w:rsidP="00AF23AB">
      <w:pPr>
        <w:spacing w:after="0" w:line="240" w:lineRule="auto"/>
        <w:ind w:firstLine="709"/>
        <w:jc w:val="both"/>
        <w:rPr>
          <w:rFonts w:ascii="Verdana" w:eastAsia="Calibri" w:hAnsi="Verdana" w:cs="Times New Roman"/>
        </w:rPr>
      </w:pPr>
      <w:r>
        <w:rPr>
          <w:rFonts w:ascii="Verdana" w:eastAsia="Calibri" w:hAnsi="Verdana" w:cs="Times New Roman"/>
        </w:rPr>
        <w:lastRenderedPageBreak/>
        <w:t>Исполнитель</w:t>
      </w:r>
      <w:r w:rsidRPr="00604B8E">
        <w:rPr>
          <w:rFonts w:ascii="Verdana" w:eastAsia="Calibri" w:hAnsi="Verdana" w:cs="Times New Roman"/>
        </w:rPr>
        <w:t xml:space="preserve">, принимая данные условия, подтверждает готовность работать </w:t>
      </w:r>
      <w:r>
        <w:rPr>
          <w:rFonts w:ascii="Verdana" w:eastAsia="Calibri" w:hAnsi="Verdana" w:cs="Times New Roman"/>
        </w:rPr>
        <w:br/>
      </w:r>
      <w:r w:rsidRPr="00604B8E">
        <w:rPr>
          <w:rFonts w:ascii="Verdana" w:eastAsia="Calibri" w:hAnsi="Verdana" w:cs="Times New Roman"/>
        </w:rPr>
        <w:t xml:space="preserve">в обозначенных рамках. Предложенный бюджет и ограничения отражают важность проекта для ЕАБР и стремление обеспечить максимально качественный результат при соблюдении требований безопасности. Банк, со своей стороны, обеспечит всестороннюю поддержку: предоставит доступ к информации, вовлечет необходимых </w:t>
      </w:r>
      <w:r>
        <w:rPr>
          <w:rFonts w:ascii="Verdana" w:eastAsia="Calibri" w:hAnsi="Verdana" w:cs="Times New Roman"/>
        </w:rPr>
        <w:t>работников</w:t>
      </w:r>
      <w:r w:rsidRPr="00604B8E">
        <w:rPr>
          <w:rFonts w:ascii="Verdana" w:eastAsia="Calibri" w:hAnsi="Verdana" w:cs="Times New Roman"/>
        </w:rPr>
        <w:t xml:space="preserve">, организует рабочее пространство для команды </w:t>
      </w:r>
      <w:r>
        <w:rPr>
          <w:rFonts w:ascii="Verdana" w:eastAsia="Calibri" w:hAnsi="Verdana" w:cs="Times New Roman"/>
        </w:rPr>
        <w:t>Исполнителя</w:t>
      </w:r>
      <w:r w:rsidRPr="00604B8E">
        <w:rPr>
          <w:rFonts w:ascii="Verdana" w:eastAsia="Calibri" w:hAnsi="Verdana" w:cs="Times New Roman"/>
        </w:rPr>
        <w:t xml:space="preserve"> при работе на территории Банка, и будет способствовать оперативному решению организационных вопросов. Совместными усилиями планируется достичь поставленной цели </w:t>
      </w:r>
      <w:r>
        <w:rPr>
          <w:rFonts w:ascii="Verdana" w:eastAsia="Calibri" w:hAnsi="Verdana" w:cs="Times New Roman"/>
        </w:rPr>
        <w:t>—</w:t>
      </w:r>
      <w:r w:rsidRPr="00604B8E">
        <w:rPr>
          <w:rFonts w:ascii="Verdana" w:eastAsia="Calibri" w:hAnsi="Verdana" w:cs="Times New Roman"/>
        </w:rPr>
        <w:t xml:space="preserve"> разработать и утвердить полноценную </w:t>
      </w:r>
      <w:r w:rsidRPr="00604B8E">
        <w:rPr>
          <w:rFonts w:ascii="Verdana" w:eastAsia="Calibri" w:hAnsi="Verdana" w:cs="Times New Roman"/>
          <w:bCs/>
        </w:rPr>
        <w:t>Стратегию по развитию информационных технологий с применением ИИ на 3 года</w:t>
      </w:r>
      <w:r w:rsidRPr="00604B8E">
        <w:rPr>
          <w:rFonts w:ascii="Verdana" w:eastAsia="Calibri" w:hAnsi="Verdana" w:cs="Times New Roman"/>
        </w:rPr>
        <w:t xml:space="preserve">, которая станет дорожной картой цифровой трансформации </w:t>
      </w:r>
      <w:r>
        <w:rPr>
          <w:rFonts w:ascii="Verdana" w:eastAsia="Calibri" w:hAnsi="Verdana" w:cs="Times New Roman"/>
        </w:rPr>
        <w:t>Банка</w:t>
      </w:r>
      <w:r w:rsidRPr="00604B8E">
        <w:rPr>
          <w:rFonts w:ascii="Verdana" w:eastAsia="Calibri" w:hAnsi="Verdana" w:cs="Times New Roman"/>
        </w:rPr>
        <w:t>.</w:t>
      </w:r>
      <w:bookmarkEnd w:id="7"/>
      <w:bookmarkEnd w:id="8"/>
      <w:bookmarkEnd w:id="18"/>
    </w:p>
    <w:p w14:paraId="047EAE62" w14:textId="77777777" w:rsidR="00BC3AA4" w:rsidRPr="00604B8E" w:rsidRDefault="00BC3AA4" w:rsidP="00BC3AA4">
      <w:pPr>
        <w:spacing w:after="0"/>
      </w:pPr>
    </w:p>
    <w:p w14:paraId="47AA4735" w14:textId="77777777" w:rsidR="00354AE4" w:rsidRPr="00B8656D" w:rsidRDefault="00354AE4" w:rsidP="00354AE4">
      <w:pPr>
        <w:pStyle w:val="afb"/>
        <w:ind w:firstLine="709"/>
        <w:jc w:val="both"/>
        <w:rPr>
          <w:rFonts w:ascii="Verdana" w:hAnsi="Verdana"/>
          <w:sz w:val="22"/>
          <w:szCs w:val="22"/>
        </w:rPr>
      </w:pPr>
    </w:p>
    <w:p w14:paraId="48267FA9" w14:textId="73519A53" w:rsidR="000A7DB4" w:rsidRPr="00A43BB6" w:rsidRDefault="000A7DB4" w:rsidP="001F1FC5">
      <w:pPr>
        <w:pageBreakBefore/>
        <w:spacing w:after="0" w:line="240" w:lineRule="auto"/>
        <w:ind w:left="6095"/>
        <w:jc w:val="both"/>
        <w:rPr>
          <w:rFonts w:ascii="Verdana" w:hAnsi="Verdana"/>
          <w:b/>
        </w:rPr>
      </w:pPr>
      <w:r w:rsidRPr="00A43BB6">
        <w:rPr>
          <w:rFonts w:ascii="Verdana" w:hAnsi="Verdana"/>
          <w:b/>
        </w:rPr>
        <w:lastRenderedPageBreak/>
        <w:t>Приложение №</w:t>
      </w:r>
      <w:r w:rsidR="00964799">
        <w:rPr>
          <w:rFonts w:ascii="Verdana" w:hAnsi="Verdana"/>
          <w:b/>
        </w:rPr>
        <w:t> </w:t>
      </w:r>
      <w:r w:rsidRPr="00A43BB6">
        <w:rPr>
          <w:rFonts w:ascii="Verdana" w:hAnsi="Verdana"/>
          <w:b/>
        </w:rPr>
        <w:t>2</w:t>
      </w:r>
    </w:p>
    <w:p w14:paraId="07FC4DC4" w14:textId="69AC17F4" w:rsidR="000A7DB4" w:rsidRDefault="000A7DB4" w:rsidP="001F1FC5">
      <w:pPr>
        <w:spacing w:after="0" w:line="240" w:lineRule="auto"/>
        <w:ind w:left="6096"/>
        <w:rPr>
          <w:rFonts w:ascii="Verdana" w:hAnsi="Verdana"/>
        </w:rPr>
      </w:pPr>
      <w:r w:rsidRPr="00A43BB6">
        <w:rPr>
          <w:rFonts w:ascii="Verdana" w:hAnsi="Verdana"/>
        </w:rPr>
        <w:t xml:space="preserve">к Извещению о проведении запроса </w:t>
      </w:r>
      <w:r w:rsidR="00386DD8" w:rsidRPr="00A43BB6">
        <w:rPr>
          <w:rFonts w:ascii="Verdana" w:hAnsi="Verdana"/>
        </w:rPr>
        <w:t>предложений</w:t>
      </w:r>
    </w:p>
    <w:p w14:paraId="0A1FE27B" w14:textId="77777777" w:rsidR="00B92E84" w:rsidRPr="00A43BB6" w:rsidRDefault="00B92E84" w:rsidP="001F1FC5">
      <w:pPr>
        <w:spacing w:after="0" w:line="240" w:lineRule="auto"/>
        <w:ind w:left="6096"/>
        <w:rPr>
          <w:rFonts w:ascii="Verdana" w:hAnsi="Verdana"/>
        </w:rPr>
      </w:pPr>
    </w:p>
    <w:p w14:paraId="37F208B0" w14:textId="77777777" w:rsidR="00B92E84" w:rsidRDefault="00B92E84" w:rsidP="00077626">
      <w:pPr>
        <w:spacing w:after="0" w:line="240" w:lineRule="auto"/>
        <w:ind w:firstLine="6096"/>
        <w:rPr>
          <w:rFonts w:ascii="Verdana" w:hAnsi="Verdana"/>
          <w:b/>
        </w:rPr>
      </w:pPr>
    </w:p>
    <w:p w14:paraId="754003BC" w14:textId="554E6745" w:rsidR="00394F22" w:rsidRDefault="00394F22" w:rsidP="00077626">
      <w:pPr>
        <w:spacing w:after="0" w:line="240" w:lineRule="auto"/>
        <w:ind w:firstLine="6096"/>
        <w:rPr>
          <w:rFonts w:ascii="Verdana" w:hAnsi="Verdana"/>
          <w:b/>
        </w:rPr>
      </w:pPr>
      <w:r w:rsidRPr="00A43BB6">
        <w:rPr>
          <w:rFonts w:ascii="Verdana" w:hAnsi="Verdana"/>
          <w:b/>
        </w:rPr>
        <w:t>Форма Заявки</w:t>
      </w:r>
    </w:p>
    <w:p w14:paraId="3BDCB2C2" w14:textId="77777777" w:rsidR="00B92E84" w:rsidRPr="00A43BB6" w:rsidRDefault="00B92E84" w:rsidP="00077626">
      <w:pPr>
        <w:spacing w:after="0" w:line="240" w:lineRule="auto"/>
        <w:ind w:firstLine="6096"/>
        <w:rPr>
          <w:rFonts w:ascii="Verdana" w:hAnsi="Verdana"/>
          <w:b/>
        </w:rPr>
      </w:pPr>
    </w:p>
    <w:p w14:paraId="33DC3198" w14:textId="77777777" w:rsidR="00F56623" w:rsidRPr="00114A69" w:rsidRDefault="00F56623">
      <w:pPr>
        <w:spacing w:after="0" w:line="240" w:lineRule="auto"/>
        <w:rPr>
          <w:rFonts w:ascii="Verdana" w:hAnsi="Verdana"/>
          <w:i/>
        </w:rPr>
      </w:pPr>
      <w:r w:rsidRPr="00114A69">
        <w:rPr>
          <w:rFonts w:ascii="Verdana" w:hAnsi="Verdana"/>
          <w:i/>
        </w:rPr>
        <w:t>Данная заявка должна быть распечатана на бланке компании</w:t>
      </w:r>
    </w:p>
    <w:p w14:paraId="352DE535" w14:textId="77777777" w:rsidR="00B92E84" w:rsidRDefault="00B92E84">
      <w:pPr>
        <w:spacing w:after="0" w:line="240" w:lineRule="auto"/>
        <w:jc w:val="center"/>
        <w:rPr>
          <w:rFonts w:ascii="Verdana" w:hAnsi="Verdana"/>
          <w:b/>
        </w:rPr>
      </w:pPr>
    </w:p>
    <w:p w14:paraId="21675615" w14:textId="2196E723" w:rsidR="00F56623" w:rsidRPr="00A43BB6" w:rsidRDefault="00F56623">
      <w:pPr>
        <w:spacing w:after="0" w:line="240" w:lineRule="auto"/>
        <w:jc w:val="center"/>
        <w:rPr>
          <w:rFonts w:ascii="Verdana" w:hAnsi="Verdana"/>
          <w:b/>
        </w:rPr>
      </w:pPr>
      <w:r w:rsidRPr="00A43BB6">
        <w:rPr>
          <w:rFonts w:ascii="Verdana" w:hAnsi="Verdana"/>
          <w:b/>
        </w:rPr>
        <w:t xml:space="preserve">Заявка на участие в запросе </w:t>
      </w:r>
      <w:r w:rsidR="00967142" w:rsidRPr="00A43BB6">
        <w:rPr>
          <w:rFonts w:ascii="Verdana" w:hAnsi="Verdana"/>
          <w:b/>
        </w:rPr>
        <w:t>предложений</w:t>
      </w:r>
    </w:p>
    <w:p w14:paraId="358BFF6F" w14:textId="77777777" w:rsidR="00B92E84" w:rsidRDefault="00B92E84">
      <w:pPr>
        <w:spacing w:after="0" w:line="240" w:lineRule="auto"/>
        <w:ind w:firstLine="709"/>
        <w:jc w:val="both"/>
        <w:rPr>
          <w:rFonts w:ascii="Verdana" w:hAnsi="Verdana"/>
        </w:rPr>
      </w:pPr>
      <w:bookmarkStart w:id="19" w:name="_Hlk169528385"/>
    </w:p>
    <w:p w14:paraId="145E3082" w14:textId="4BC3E744" w:rsidR="00F56623" w:rsidRPr="00A43BB6" w:rsidRDefault="00F56623">
      <w:pPr>
        <w:spacing w:after="0" w:line="240" w:lineRule="auto"/>
        <w:ind w:firstLine="709"/>
        <w:jc w:val="both"/>
        <w:rPr>
          <w:rFonts w:ascii="Verdana" w:hAnsi="Verdana"/>
        </w:rPr>
      </w:pPr>
      <w:r w:rsidRPr="00A43BB6">
        <w:rPr>
          <w:rFonts w:ascii="Verdana" w:hAnsi="Verdana"/>
        </w:rPr>
        <w:t>Настоящим уведомляем Вас о том, что _________________________________</w:t>
      </w:r>
      <w:r w:rsidR="00841424" w:rsidRPr="00A43BB6">
        <w:rPr>
          <w:rFonts w:ascii="Verdana" w:hAnsi="Verdana"/>
        </w:rPr>
        <w:t>,</w:t>
      </w:r>
    </w:p>
    <w:p w14:paraId="7C77ACA3" w14:textId="77777777" w:rsidR="00F56623" w:rsidRPr="00A43BB6" w:rsidRDefault="00F56623">
      <w:pPr>
        <w:spacing w:after="0" w:line="240" w:lineRule="auto"/>
        <w:ind w:left="5103"/>
        <w:jc w:val="both"/>
        <w:rPr>
          <w:rFonts w:ascii="Verdana" w:hAnsi="Verdana"/>
          <w:vertAlign w:val="superscript"/>
        </w:rPr>
      </w:pPr>
      <w:r w:rsidRPr="00A43BB6">
        <w:rPr>
          <w:rFonts w:ascii="Verdana" w:hAnsi="Verdana"/>
          <w:vertAlign w:val="superscript"/>
        </w:rPr>
        <w:t>(полное наименование компании</w:t>
      </w:r>
      <w:r w:rsidR="00841424" w:rsidRPr="00A43BB6">
        <w:rPr>
          <w:rFonts w:ascii="Verdana" w:hAnsi="Verdana"/>
          <w:vertAlign w:val="superscript"/>
        </w:rPr>
        <w:t>, в.т.ч. организационная форма</w:t>
      </w:r>
      <w:r w:rsidRPr="00A43BB6">
        <w:rPr>
          <w:rFonts w:ascii="Verdana" w:hAnsi="Verdana"/>
          <w:vertAlign w:val="superscript"/>
        </w:rPr>
        <w:t xml:space="preserve">) </w:t>
      </w:r>
    </w:p>
    <w:p w14:paraId="1626D903" w14:textId="32BBD2BA" w:rsidR="00F56623" w:rsidRPr="00A43BB6" w:rsidRDefault="00B509FD">
      <w:pPr>
        <w:spacing w:after="0" w:line="240" w:lineRule="auto"/>
        <w:jc w:val="both"/>
        <w:rPr>
          <w:rFonts w:ascii="Verdana" w:hAnsi="Verdana"/>
        </w:rPr>
      </w:pPr>
      <w:bookmarkStart w:id="20" w:name="_Hlk169528322"/>
      <w:r w:rsidRPr="00A43BB6">
        <w:rPr>
          <w:rFonts w:ascii="Verdana" w:hAnsi="Verdana"/>
        </w:rPr>
        <w:t xml:space="preserve">(далее </w:t>
      </w:r>
      <w:r w:rsidR="00A85292">
        <w:rPr>
          <w:rFonts w:ascii="Verdana" w:hAnsi="Verdana"/>
        </w:rPr>
        <w:t>—</w:t>
      </w:r>
      <w:r w:rsidR="00A85292" w:rsidRPr="00A43BB6">
        <w:rPr>
          <w:rFonts w:ascii="Verdana" w:hAnsi="Verdana"/>
        </w:rPr>
        <w:t xml:space="preserve"> </w:t>
      </w:r>
      <w:r w:rsidRPr="00A43BB6">
        <w:rPr>
          <w:rFonts w:ascii="Verdana" w:hAnsi="Verdana"/>
        </w:rPr>
        <w:t>Компания)</w:t>
      </w:r>
      <w:r w:rsidR="004220E6">
        <w:rPr>
          <w:rFonts w:ascii="Verdana" w:hAnsi="Verdana"/>
        </w:rPr>
        <w:t>,</w:t>
      </w:r>
      <w:r w:rsidRPr="00A43BB6">
        <w:rPr>
          <w:rFonts w:ascii="Verdana" w:hAnsi="Verdana"/>
        </w:rPr>
        <w:t xml:space="preserve"> </w:t>
      </w:r>
      <w:bookmarkEnd w:id="20"/>
      <w:r w:rsidR="00F56623" w:rsidRPr="00A43BB6">
        <w:rPr>
          <w:rFonts w:ascii="Verdana" w:hAnsi="Verdana"/>
        </w:rPr>
        <w:t xml:space="preserve">изучив </w:t>
      </w:r>
      <w:r w:rsidR="000A7DB4" w:rsidRPr="00A43BB6">
        <w:rPr>
          <w:rFonts w:ascii="Verdana" w:hAnsi="Verdana"/>
        </w:rPr>
        <w:t xml:space="preserve">Извещение </w:t>
      </w:r>
      <w:r w:rsidR="00F56623" w:rsidRPr="00A43BB6">
        <w:rPr>
          <w:rFonts w:ascii="Verdana" w:hAnsi="Verdana"/>
        </w:rPr>
        <w:t xml:space="preserve">и документацию запроса </w:t>
      </w:r>
      <w:r w:rsidR="00967142" w:rsidRPr="00A43BB6">
        <w:rPr>
          <w:rFonts w:ascii="Verdana" w:hAnsi="Verdana"/>
        </w:rPr>
        <w:t>предложений</w:t>
      </w:r>
      <w:r w:rsidR="00F56623" w:rsidRPr="00A43BB6">
        <w:rPr>
          <w:rFonts w:ascii="Verdana" w:hAnsi="Verdana"/>
        </w:rPr>
        <w:t xml:space="preserve"> </w:t>
      </w:r>
      <w:r w:rsidR="004220E6">
        <w:rPr>
          <w:rFonts w:ascii="Verdana" w:hAnsi="Verdana"/>
        </w:rPr>
        <w:br/>
      </w:r>
      <w:r w:rsidR="000A7DB4" w:rsidRPr="00A43BB6">
        <w:rPr>
          <w:rFonts w:ascii="Verdana" w:hAnsi="Verdana"/>
        </w:rPr>
        <w:t xml:space="preserve">от </w:t>
      </w:r>
      <w:r w:rsidR="003F6447" w:rsidRPr="00A43BB6">
        <w:rPr>
          <w:rFonts w:ascii="Verdana" w:hAnsi="Verdana"/>
        </w:rPr>
        <w:t>Евразийского банка развития</w:t>
      </w:r>
      <w:r w:rsidR="000A7DB4" w:rsidRPr="00A43BB6">
        <w:rPr>
          <w:rFonts w:ascii="Verdana" w:hAnsi="Verdana"/>
        </w:rPr>
        <w:t xml:space="preserve"> </w:t>
      </w:r>
      <w:r w:rsidR="00967244" w:rsidRPr="00A43BB6">
        <w:rPr>
          <w:rFonts w:ascii="Verdana" w:hAnsi="Verdana"/>
        </w:rPr>
        <w:t xml:space="preserve">на </w:t>
      </w:r>
      <w:r w:rsidR="002D44AC" w:rsidRPr="00A43BB6">
        <w:rPr>
          <w:rFonts w:ascii="Verdana" w:hAnsi="Verdana"/>
        </w:rPr>
        <w:t>оказание услуг</w:t>
      </w:r>
      <w:r w:rsidR="006E33E9" w:rsidRPr="006E33E9">
        <w:rPr>
          <w:rFonts w:ascii="Verdana" w:hAnsi="Verdana"/>
        </w:rPr>
        <w:t xml:space="preserve"> </w:t>
      </w:r>
      <w:r w:rsidR="00354AE4" w:rsidRPr="008506E5">
        <w:rPr>
          <w:rFonts w:ascii="Verdana" w:hAnsi="Verdana"/>
        </w:rPr>
        <w:t xml:space="preserve">по </w:t>
      </w:r>
      <w:r w:rsidR="00354AE4" w:rsidRPr="00DF3E9E">
        <w:rPr>
          <w:rFonts w:ascii="Verdana" w:hAnsi="Verdana"/>
        </w:rPr>
        <w:t xml:space="preserve">планированию </w:t>
      </w:r>
      <w:r w:rsidR="004220E6">
        <w:rPr>
          <w:rFonts w:ascii="Verdana" w:hAnsi="Verdana"/>
        </w:rPr>
        <w:br/>
      </w:r>
      <w:r w:rsidR="00354AE4" w:rsidRPr="00DF3E9E">
        <w:rPr>
          <w:rFonts w:ascii="Verdana" w:hAnsi="Verdana"/>
        </w:rPr>
        <w:t>и трансформации ИТ-архитектуры Банка в рамках разработки ИТ-стратегии</w:t>
      </w:r>
      <w:r w:rsidR="004220E6">
        <w:rPr>
          <w:rFonts w:ascii="Verdana" w:hAnsi="Verdana"/>
        </w:rPr>
        <w:t>, принимает установленные в нем требования и условия</w:t>
      </w:r>
      <w:r w:rsidR="00695EDA" w:rsidRPr="00A43BB6">
        <w:rPr>
          <w:rFonts w:ascii="Verdana" w:hAnsi="Verdana"/>
        </w:rPr>
        <w:t>.</w:t>
      </w:r>
    </w:p>
    <w:bookmarkEnd w:id="19"/>
    <w:p w14:paraId="6B5FFBDD" w14:textId="77777777" w:rsidR="00472B86" w:rsidRPr="00456E80" w:rsidRDefault="00F56623">
      <w:pPr>
        <w:pStyle w:val="ab"/>
        <w:numPr>
          <w:ilvl w:val="0"/>
          <w:numId w:val="11"/>
        </w:numPr>
        <w:tabs>
          <w:tab w:val="left" w:pos="993"/>
        </w:tabs>
        <w:spacing w:after="0" w:line="240" w:lineRule="auto"/>
        <w:ind w:left="0" w:firstLine="709"/>
        <w:jc w:val="both"/>
        <w:rPr>
          <w:rFonts w:ascii="Verdana" w:hAnsi="Verdana"/>
        </w:rPr>
      </w:pPr>
      <w:r w:rsidRPr="00456E80">
        <w:rPr>
          <w:rFonts w:ascii="Verdana" w:hAnsi="Verdana"/>
        </w:rPr>
        <w:t>Настоящим</w:t>
      </w:r>
      <w:r w:rsidR="009A1F5C" w:rsidRPr="00456E80">
        <w:rPr>
          <w:rFonts w:ascii="Verdana" w:hAnsi="Verdana"/>
        </w:rPr>
        <w:t xml:space="preserve"> в соответствии с Извещением</w:t>
      </w:r>
      <w:r w:rsidR="004722D1" w:rsidRPr="00456E80">
        <w:rPr>
          <w:rFonts w:ascii="Verdana" w:hAnsi="Verdana"/>
        </w:rPr>
        <w:t xml:space="preserve"> </w:t>
      </w:r>
      <w:r w:rsidR="00B509FD" w:rsidRPr="00456E80">
        <w:rPr>
          <w:rFonts w:ascii="Verdana" w:hAnsi="Verdana"/>
        </w:rPr>
        <w:t xml:space="preserve">Компания </w:t>
      </w:r>
      <w:r w:rsidR="00841424" w:rsidRPr="00456E80">
        <w:rPr>
          <w:rFonts w:ascii="Verdana" w:hAnsi="Verdana"/>
        </w:rPr>
        <w:t>декларируе</w:t>
      </w:r>
      <w:r w:rsidR="00E14103" w:rsidRPr="00456E80">
        <w:rPr>
          <w:rFonts w:ascii="Verdana" w:hAnsi="Verdana"/>
        </w:rPr>
        <w:t>т</w:t>
      </w:r>
      <w:r w:rsidR="00E4619C" w:rsidRPr="00456E80">
        <w:rPr>
          <w:rFonts w:ascii="Verdana" w:hAnsi="Verdana"/>
        </w:rPr>
        <w:t>, что</w:t>
      </w:r>
      <w:r w:rsidR="00472B86" w:rsidRPr="00456E80">
        <w:rPr>
          <w:rFonts w:ascii="Verdana" w:hAnsi="Verdana"/>
        </w:rPr>
        <w:t>:</w:t>
      </w:r>
    </w:p>
    <w:p w14:paraId="5C4E3AD4" w14:textId="212C57C4" w:rsidR="005551E7" w:rsidRPr="00456E80" w:rsidRDefault="005551E7">
      <w:pPr>
        <w:pStyle w:val="ab"/>
        <w:numPr>
          <w:ilvl w:val="0"/>
          <w:numId w:val="12"/>
        </w:numPr>
        <w:tabs>
          <w:tab w:val="left" w:pos="1134"/>
        </w:tabs>
        <w:spacing w:after="0" w:line="240" w:lineRule="auto"/>
        <w:ind w:left="0" w:firstLine="709"/>
        <w:jc w:val="both"/>
        <w:rPr>
          <w:rFonts w:ascii="Verdana" w:hAnsi="Verdana"/>
          <w:spacing w:val="-2"/>
        </w:rPr>
      </w:pPr>
      <w:bookmarkStart w:id="21" w:name="_Hlk169528570"/>
      <w:r w:rsidRPr="00456E80">
        <w:rPr>
          <w:rFonts w:ascii="Verdana" w:hAnsi="Verdana"/>
          <w:spacing w:val="-2"/>
        </w:rPr>
        <w:t xml:space="preserve">Наша </w:t>
      </w:r>
      <w:r w:rsidR="00FC3EBF">
        <w:rPr>
          <w:rFonts w:ascii="Verdana" w:hAnsi="Verdana"/>
          <w:spacing w:val="-2"/>
        </w:rPr>
        <w:t>К</w:t>
      </w:r>
      <w:r w:rsidRPr="00456E80">
        <w:rPr>
          <w:rFonts w:ascii="Verdana" w:hAnsi="Verdana"/>
          <w:spacing w:val="-2"/>
        </w:rPr>
        <w:t>омпания обладает опытом оказания аналогичных услуг, материальными возможностями, управленческой компетентностью, надежностью, репутацией, а также людскими ресурсами для исполнения договора.</w:t>
      </w:r>
    </w:p>
    <w:p w14:paraId="73995C38" w14:textId="3958B87A" w:rsidR="004F6940" w:rsidRPr="004F6940" w:rsidRDefault="004F6940">
      <w:pPr>
        <w:pStyle w:val="ab"/>
        <w:numPr>
          <w:ilvl w:val="0"/>
          <w:numId w:val="12"/>
        </w:numPr>
        <w:tabs>
          <w:tab w:val="left" w:pos="1134"/>
        </w:tabs>
        <w:spacing w:after="0" w:line="240" w:lineRule="auto"/>
        <w:ind w:left="0" w:firstLine="709"/>
        <w:jc w:val="both"/>
        <w:rPr>
          <w:rFonts w:ascii="Verdana" w:hAnsi="Verdana"/>
          <w:i/>
          <w:spacing w:val="-2"/>
        </w:rPr>
      </w:pPr>
      <w:r>
        <w:rPr>
          <w:rFonts w:ascii="Verdana" w:hAnsi="Verdana"/>
          <w:spacing w:val="-4"/>
        </w:rPr>
        <w:t>Наша Компания имеет</w:t>
      </w:r>
      <w:r w:rsidRPr="00A43BB6">
        <w:rPr>
          <w:rFonts w:ascii="Verdana" w:hAnsi="Verdana"/>
          <w:spacing w:val="-4"/>
        </w:rPr>
        <w:t xml:space="preserve"> правовы</w:t>
      </w:r>
      <w:r>
        <w:rPr>
          <w:rFonts w:ascii="Verdana" w:hAnsi="Verdana"/>
          <w:spacing w:val="-4"/>
        </w:rPr>
        <w:t>е</w:t>
      </w:r>
      <w:r w:rsidRPr="00A43BB6">
        <w:rPr>
          <w:rFonts w:ascii="Verdana" w:hAnsi="Verdana"/>
          <w:spacing w:val="-4"/>
        </w:rPr>
        <w:t xml:space="preserve"> основани</w:t>
      </w:r>
      <w:r w:rsidR="00C05776">
        <w:rPr>
          <w:rFonts w:ascii="Verdana" w:hAnsi="Verdana"/>
          <w:spacing w:val="-4"/>
        </w:rPr>
        <w:t>я</w:t>
      </w:r>
      <w:r w:rsidRPr="00A43BB6">
        <w:rPr>
          <w:rFonts w:ascii="Verdana" w:hAnsi="Verdana"/>
          <w:spacing w:val="-4"/>
        </w:rPr>
        <w:t xml:space="preserve"> для передачи и дальнейшей обработки Банком персональных данных всех физических лиц, чьи персональные данные </w:t>
      </w:r>
      <w:r>
        <w:rPr>
          <w:rFonts w:ascii="Verdana" w:hAnsi="Verdana"/>
          <w:spacing w:val="-4"/>
        </w:rPr>
        <w:t xml:space="preserve">нами </w:t>
      </w:r>
      <w:r w:rsidRPr="00A43BB6">
        <w:rPr>
          <w:rFonts w:ascii="Verdana" w:hAnsi="Verdana"/>
          <w:spacing w:val="-4"/>
        </w:rPr>
        <w:t xml:space="preserve">передаются, например: согласий, соглашений, внутренних актов участника и прочих документов </w:t>
      </w:r>
      <w:r w:rsidRPr="00B92E84">
        <w:rPr>
          <w:rFonts w:ascii="Verdana" w:hAnsi="Verdana"/>
          <w:i/>
          <w:spacing w:val="-4"/>
          <w:sz w:val="20"/>
          <w:szCs w:val="20"/>
        </w:rPr>
        <w:t>(в случае, если участник предоставляет согласие на обработку персональных данных всех физических лиц, чьи персональные данные предоставляются участником по форме согласно приложению №</w:t>
      </w:r>
      <w:r w:rsidR="00416E5B">
        <w:rPr>
          <w:rFonts w:ascii="Verdana" w:hAnsi="Verdana"/>
          <w:i/>
          <w:spacing w:val="-4"/>
          <w:sz w:val="20"/>
          <w:szCs w:val="20"/>
        </w:rPr>
        <w:t> </w:t>
      </w:r>
      <w:r w:rsidRPr="00B92E84">
        <w:rPr>
          <w:rFonts w:ascii="Verdana" w:hAnsi="Verdana"/>
          <w:i/>
          <w:spacing w:val="-4"/>
          <w:sz w:val="20"/>
          <w:szCs w:val="20"/>
        </w:rPr>
        <w:t xml:space="preserve">3 к </w:t>
      </w:r>
      <w:r w:rsidR="00416E5B">
        <w:rPr>
          <w:rFonts w:ascii="Verdana" w:hAnsi="Verdana"/>
          <w:i/>
          <w:spacing w:val="-4"/>
          <w:sz w:val="20"/>
          <w:szCs w:val="20"/>
        </w:rPr>
        <w:t>опубликованному</w:t>
      </w:r>
      <w:r w:rsidR="00416E5B" w:rsidRPr="00B92E84">
        <w:rPr>
          <w:rFonts w:ascii="Verdana" w:hAnsi="Verdana"/>
          <w:i/>
          <w:spacing w:val="-4"/>
          <w:sz w:val="20"/>
          <w:szCs w:val="20"/>
        </w:rPr>
        <w:t xml:space="preserve"> </w:t>
      </w:r>
      <w:r w:rsidRPr="00B92E84">
        <w:rPr>
          <w:rFonts w:ascii="Verdana" w:hAnsi="Verdana"/>
          <w:i/>
          <w:spacing w:val="-4"/>
          <w:sz w:val="20"/>
          <w:szCs w:val="20"/>
        </w:rPr>
        <w:t>Извещению</w:t>
      </w:r>
      <w:r w:rsidR="00C36823">
        <w:rPr>
          <w:rFonts w:ascii="Verdana" w:hAnsi="Verdana"/>
          <w:i/>
          <w:spacing w:val="-4"/>
          <w:sz w:val="20"/>
          <w:szCs w:val="20"/>
        </w:rPr>
        <w:t>,</w:t>
      </w:r>
      <w:r w:rsidRPr="00B92E84">
        <w:rPr>
          <w:rFonts w:ascii="Verdana" w:hAnsi="Verdana"/>
          <w:i/>
          <w:spacing w:val="-4"/>
          <w:sz w:val="20"/>
          <w:szCs w:val="20"/>
        </w:rPr>
        <w:t xml:space="preserve"> данный пункт необходимо </w:t>
      </w:r>
      <w:r w:rsidRPr="00204F32">
        <w:rPr>
          <w:rFonts w:ascii="Verdana" w:hAnsi="Verdana"/>
          <w:i/>
          <w:spacing w:val="-4"/>
          <w:sz w:val="20"/>
          <w:szCs w:val="20"/>
        </w:rPr>
        <w:t>удалить</w:t>
      </w:r>
      <w:r>
        <w:rPr>
          <w:rFonts w:ascii="Verdana" w:hAnsi="Verdana"/>
          <w:i/>
          <w:spacing w:val="-4"/>
          <w:sz w:val="20"/>
          <w:szCs w:val="20"/>
        </w:rPr>
        <w:t>)</w:t>
      </w:r>
      <w:r w:rsidRPr="004F6940">
        <w:rPr>
          <w:rFonts w:ascii="Verdana" w:hAnsi="Verdana"/>
          <w:spacing w:val="-2"/>
        </w:rPr>
        <w:t xml:space="preserve"> </w:t>
      </w:r>
    </w:p>
    <w:p w14:paraId="741EC228" w14:textId="3BEF2392" w:rsidR="004F6940" w:rsidRPr="00A43BB6" w:rsidRDefault="004F6940">
      <w:pPr>
        <w:pStyle w:val="ab"/>
        <w:numPr>
          <w:ilvl w:val="0"/>
          <w:numId w:val="12"/>
        </w:numPr>
        <w:tabs>
          <w:tab w:val="left" w:pos="1134"/>
        </w:tabs>
        <w:spacing w:after="0" w:line="240" w:lineRule="auto"/>
        <w:ind w:left="0" w:firstLine="709"/>
        <w:jc w:val="both"/>
        <w:rPr>
          <w:rFonts w:ascii="Verdana" w:hAnsi="Verdana"/>
          <w:i/>
          <w:spacing w:val="-2"/>
        </w:rPr>
      </w:pPr>
      <w:r w:rsidRPr="00A43BB6">
        <w:rPr>
          <w:rFonts w:ascii="Verdana" w:hAnsi="Verdana"/>
          <w:spacing w:val="-2"/>
        </w:rPr>
        <w:t xml:space="preserve">Заключение нашей Компанией договора по итогам закупки не является </w:t>
      </w:r>
      <w:r w:rsidR="00416E5B">
        <w:rPr>
          <w:rFonts w:ascii="Verdana" w:hAnsi="Verdana"/>
          <w:spacing w:val="-2"/>
        </w:rPr>
        <w:br/>
      </w:r>
      <w:r w:rsidRPr="00A43BB6">
        <w:rPr>
          <w:rFonts w:ascii="Verdana" w:hAnsi="Verdana"/>
          <w:spacing w:val="-2"/>
        </w:rPr>
        <w:t xml:space="preserve">или является крупной сделкой </w:t>
      </w:r>
      <w:r w:rsidRPr="00B92E84">
        <w:rPr>
          <w:rFonts w:ascii="Verdana" w:hAnsi="Verdana"/>
          <w:i/>
          <w:spacing w:val="-2"/>
          <w:sz w:val="20"/>
          <w:szCs w:val="20"/>
        </w:rPr>
        <w:t>(выбрать необходимое, лишнее удалить)</w:t>
      </w:r>
      <w:r w:rsidRPr="00114A69">
        <w:rPr>
          <w:rFonts w:ascii="Verdana" w:hAnsi="Verdana"/>
          <w:i/>
          <w:spacing w:val="-2"/>
          <w:sz w:val="20"/>
          <w:szCs w:val="20"/>
        </w:rPr>
        <w:t>.</w:t>
      </w:r>
      <w:r w:rsidRPr="00A43BB6">
        <w:rPr>
          <w:rFonts w:ascii="Verdana" w:hAnsi="Verdana"/>
          <w:i/>
          <w:spacing w:val="-2"/>
        </w:rPr>
        <w:t xml:space="preserve"> </w:t>
      </w:r>
    </w:p>
    <w:p w14:paraId="4033C66F" w14:textId="05F3AACD" w:rsidR="005551E7" w:rsidRPr="00A43BB6" w:rsidRDefault="005551E7">
      <w:pPr>
        <w:pStyle w:val="ab"/>
        <w:numPr>
          <w:ilvl w:val="0"/>
          <w:numId w:val="12"/>
        </w:numPr>
        <w:tabs>
          <w:tab w:val="left" w:pos="1134"/>
        </w:tabs>
        <w:spacing w:after="0" w:line="240" w:lineRule="auto"/>
        <w:ind w:left="0" w:firstLine="709"/>
        <w:jc w:val="both"/>
        <w:rPr>
          <w:rFonts w:ascii="Verdana" w:hAnsi="Verdana"/>
          <w:spacing w:val="-2"/>
        </w:rPr>
      </w:pPr>
      <w:r w:rsidRPr="00A43BB6">
        <w:rPr>
          <w:rFonts w:ascii="Verdana" w:hAnsi="Verdana"/>
          <w:spacing w:val="-2"/>
        </w:rPr>
        <w:t>В отношении нашей Компании не проводится ликвидация или процедура банкротства, на е</w:t>
      </w:r>
      <w:r w:rsidR="00B92E84">
        <w:rPr>
          <w:rFonts w:ascii="Verdana" w:hAnsi="Verdana"/>
          <w:spacing w:val="-2"/>
        </w:rPr>
        <w:t>е</w:t>
      </w:r>
      <w:r w:rsidRPr="00A43BB6">
        <w:rPr>
          <w:rFonts w:ascii="Verdana" w:hAnsi="Verdana"/>
          <w:spacing w:val="-2"/>
        </w:rPr>
        <w:t xml:space="preserve"> имущество не должен быть наложен арест, </w:t>
      </w:r>
      <w:r w:rsidR="00B92E84">
        <w:rPr>
          <w:rFonts w:ascii="Verdana" w:hAnsi="Verdana"/>
          <w:spacing w:val="-2"/>
        </w:rPr>
        <w:t>наша</w:t>
      </w:r>
      <w:r w:rsidR="00B92E84" w:rsidRPr="00A43BB6">
        <w:rPr>
          <w:rFonts w:ascii="Verdana" w:hAnsi="Verdana"/>
          <w:spacing w:val="-2"/>
        </w:rPr>
        <w:t xml:space="preserve"> </w:t>
      </w:r>
      <w:r w:rsidRPr="00A43BB6">
        <w:rPr>
          <w:rFonts w:ascii="Verdana" w:hAnsi="Verdana"/>
          <w:spacing w:val="-2"/>
        </w:rPr>
        <w:t>финансово-хозяйственная деятельность не приостановлена в соответствии с законодательством государства-участника Банка или государства местонахождения нашей Компании.</w:t>
      </w:r>
    </w:p>
    <w:p w14:paraId="5C5759E0" w14:textId="77777777" w:rsidR="00416E5B" w:rsidRPr="00AF23AB" w:rsidRDefault="00416E5B" w:rsidP="00AF23AB">
      <w:pPr>
        <w:pStyle w:val="ab"/>
        <w:numPr>
          <w:ilvl w:val="0"/>
          <w:numId w:val="12"/>
        </w:numPr>
        <w:tabs>
          <w:tab w:val="left" w:pos="1134"/>
        </w:tabs>
        <w:spacing w:after="0" w:line="240" w:lineRule="auto"/>
        <w:ind w:left="0" w:firstLine="709"/>
        <w:jc w:val="both"/>
        <w:rPr>
          <w:rFonts w:ascii="Verdana" w:hAnsi="Verdana"/>
          <w:spacing w:val="-2"/>
        </w:rPr>
      </w:pPr>
      <w:r w:rsidRPr="00AF23AB">
        <w:rPr>
          <w:rFonts w:ascii="Verdana" w:hAnsi="Verdana"/>
          <w:spacing w:val="-2"/>
        </w:rPr>
        <w:t>Информация о нашей Компании, членах коллегиального исполнительного органа, лице, исполняющем функции единоличного исполнительного органа нашей Компании, отсутствует в реестрах недобросовестных поставщиков (подрядчиков, исполнителей) государственных закупок государств-участников Банка или нашего государства.</w:t>
      </w:r>
    </w:p>
    <w:p w14:paraId="37B60246" w14:textId="52C573C9" w:rsidR="00F56623" w:rsidRPr="00A43BB6" w:rsidRDefault="00B92E84">
      <w:pPr>
        <w:pStyle w:val="ab"/>
        <w:numPr>
          <w:ilvl w:val="0"/>
          <w:numId w:val="12"/>
        </w:numPr>
        <w:tabs>
          <w:tab w:val="left" w:pos="1134"/>
        </w:tabs>
        <w:spacing w:after="0" w:line="240" w:lineRule="auto"/>
        <w:ind w:left="0" w:firstLine="709"/>
        <w:jc w:val="both"/>
        <w:rPr>
          <w:rFonts w:ascii="Verdana" w:hAnsi="Verdana"/>
          <w:spacing w:val="-2"/>
        </w:rPr>
      </w:pPr>
      <w:r w:rsidRPr="00456E80">
        <w:rPr>
          <w:rFonts w:ascii="Verdana" w:hAnsi="Verdana"/>
          <w:spacing w:val="-2"/>
        </w:rPr>
        <w:t>У</w:t>
      </w:r>
      <w:r w:rsidR="00F56623" w:rsidRPr="00456E80">
        <w:rPr>
          <w:rFonts w:ascii="Verdana" w:hAnsi="Verdana"/>
          <w:spacing w:val="-2"/>
        </w:rPr>
        <w:t xml:space="preserve"> собственника</w:t>
      </w:r>
      <w:r w:rsidR="00B509FD" w:rsidRPr="00456E80">
        <w:rPr>
          <w:rFonts w:ascii="Verdana" w:hAnsi="Verdana"/>
          <w:spacing w:val="-2"/>
        </w:rPr>
        <w:t xml:space="preserve"> нашей</w:t>
      </w:r>
      <w:r w:rsidR="00F56623" w:rsidRPr="00456E80">
        <w:rPr>
          <w:rFonts w:ascii="Verdana" w:hAnsi="Verdana"/>
          <w:spacing w:val="-2"/>
        </w:rPr>
        <w:t xml:space="preserve"> </w:t>
      </w:r>
      <w:r w:rsidR="000A7DB4" w:rsidRPr="00456E80">
        <w:rPr>
          <w:rFonts w:ascii="Verdana" w:hAnsi="Verdana"/>
          <w:spacing w:val="-2"/>
        </w:rPr>
        <w:t xml:space="preserve">Компании </w:t>
      </w:r>
      <w:r w:rsidR="00F56623" w:rsidRPr="00456E80">
        <w:rPr>
          <w:rFonts w:ascii="Verdana" w:hAnsi="Verdana"/>
          <w:spacing w:val="-2"/>
        </w:rPr>
        <w:t xml:space="preserve">или лица, исполняющего функции единоличного исполнительного органа, или главного бухгалтера </w:t>
      </w:r>
      <w:r w:rsidRPr="00456E80">
        <w:rPr>
          <w:rFonts w:ascii="Verdana" w:hAnsi="Verdana"/>
          <w:spacing w:val="-2"/>
        </w:rPr>
        <w:t xml:space="preserve">отсутствуют </w:t>
      </w:r>
      <w:r w:rsidR="00F56623" w:rsidRPr="00456E80">
        <w:rPr>
          <w:rFonts w:ascii="Verdana" w:hAnsi="Verdana"/>
          <w:spacing w:val="-2"/>
        </w:rPr>
        <w:t>судимости за преступления, связанные с коррупционными и (или) мошенническими действиями (за исключением лиц, у которых</w:t>
      </w:r>
      <w:r w:rsidR="00F56623" w:rsidRPr="00A43BB6">
        <w:rPr>
          <w:rFonts w:ascii="Verdana" w:hAnsi="Verdana"/>
          <w:spacing w:val="-2"/>
        </w:rPr>
        <w:t xml:space="preserve"> такая судимость погашена или снята), </w:t>
      </w:r>
      <w:r>
        <w:rPr>
          <w:rFonts w:ascii="Verdana" w:hAnsi="Verdana"/>
          <w:spacing w:val="-2"/>
        </w:rPr>
        <w:br/>
      </w:r>
      <w:r w:rsidR="00F56623" w:rsidRPr="00A43BB6">
        <w:rPr>
          <w:rFonts w:ascii="Verdana" w:hAnsi="Verdana"/>
          <w:spacing w:val="-2"/>
        </w:rPr>
        <w:t>а также не</w:t>
      </w:r>
      <w:r>
        <w:rPr>
          <w:rFonts w:ascii="Verdana" w:hAnsi="Verdana"/>
          <w:spacing w:val="-2"/>
        </w:rPr>
        <w:t xml:space="preserve"> </w:t>
      </w:r>
      <w:r w:rsidRPr="00A43BB6">
        <w:rPr>
          <w:rFonts w:ascii="Verdana" w:hAnsi="Verdana"/>
          <w:spacing w:val="-2"/>
        </w:rPr>
        <w:t>применен</w:t>
      </w:r>
      <w:r>
        <w:rPr>
          <w:rFonts w:ascii="Verdana" w:hAnsi="Verdana"/>
          <w:spacing w:val="-2"/>
        </w:rPr>
        <w:t>ы</w:t>
      </w:r>
      <w:r w:rsidRPr="00A43BB6">
        <w:rPr>
          <w:rFonts w:ascii="Verdana" w:hAnsi="Verdana"/>
          <w:spacing w:val="-2"/>
        </w:rPr>
        <w:t xml:space="preserve"> </w:t>
      </w:r>
      <w:r w:rsidR="00F56623" w:rsidRPr="00A43BB6">
        <w:rPr>
          <w:rFonts w:ascii="Verdana" w:hAnsi="Verdana"/>
          <w:spacing w:val="-2"/>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w:t>
      </w:r>
      <w:r w:rsidR="003205D9" w:rsidRPr="00A43BB6">
        <w:rPr>
          <w:rFonts w:ascii="Verdana" w:hAnsi="Verdana"/>
          <w:spacing w:val="-2"/>
        </w:rPr>
        <w:t xml:space="preserve">указанных </w:t>
      </w:r>
      <w:r w:rsidR="00F56623" w:rsidRPr="00A43BB6">
        <w:rPr>
          <w:rFonts w:ascii="Verdana" w:hAnsi="Verdana"/>
          <w:spacing w:val="-2"/>
        </w:rPr>
        <w:t>услуг, и административного наказания в виде дисквалификации.</w:t>
      </w:r>
    </w:p>
    <w:p w14:paraId="5C8218C3" w14:textId="3E3CC63B" w:rsidR="00D76B3F" w:rsidRPr="004F6940" w:rsidRDefault="00D76B3F">
      <w:pPr>
        <w:tabs>
          <w:tab w:val="left" w:pos="1134"/>
        </w:tabs>
        <w:spacing w:after="0" w:line="240" w:lineRule="auto"/>
        <w:jc w:val="both"/>
        <w:rPr>
          <w:rFonts w:ascii="Verdana" w:hAnsi="Verdana"/>
          <w:spacing w:val="-4"/>
        </w:rPr>
      </w:pPr>
    </w:p>
    <w:p w14:paraId="05FCC8CF" w14:textId="44BF31CD" w:rsidR="00F56623" w:rsidRPr="00204F32" w:rsidRDefault="000819E8">
      <w:pPr>
        <w:pStyle w:val="ab"/>
        <w:numPr>
          <w:ilvl w:val="0"/>
          <w:numId w:val="11"/>
        </w:numPr>
        <w:tabs>
          <w:tab w:val="left" w:pos="993"/>
          <w:tab w:val="left" w:pos="1134"/>
        </w:tabs>
        <w:spacing w:after="0" w:line="240" w:lineRule="auto"/>
        <w:ind w:left="0" w:firstLine="709"/>
        <w:contextualSpacing w:val="0"/>
        <w:jc w:val="both"/>
        <w:rPr>
          <w:rFonts w:ascii="Verdana" w:hAnsi="Verdana"/>
          <w:spacing w:val="-2"/>
        </w:rPr>
      </w:pPr>
      <w:bookmarkStart w:id="22" w:name="_Hlk169528904"/>
      <w:bookmarkEnd w:id="21"/>
      <w:r w:rsidRPr="00204F32">
        <w:rPr>
          <w:rFonts w:ascii="Verdana" w:hAnsi="Verdana"/>
          <w:spacing w:val="-2"/>
        </w:rPr>
        <w:t xml:space="preserve">Настоящей Заявкой наша </w:t>
      </w:r>
      <w:r w:rsidR="00F56623" w:rsidRPr="00204F32">
        <w:rPr>
          <w:rFonts w:ascii="Verdana" w:hAnsi="Verdana"/>
          <w:spacing w:val="-2"/>
        </w:rPr>
        <w:t xml:space="preserve">Компания </w:t>
      </w:r>
      <w:r w:rsidR="00C91CB7" w:rsidRPr="00204F32">
        <w:rPr>
          <w:rFonts w:ascii="Verdana" w:hAnsi="Verdana"/>
          <w:spacing w:val="-2"/>
        </w:rPr>
        <w:t>обязуется</w:t>
      </w:r>
      <w:r w:rsidR="00F56623" w:rsidRPr="00204F32">
        <w:rPr>
          <w:rFonts w:ascii="Verdana" w:hAnsi="Verdana"/>
          <w:spacing w:val="-2"/>
        </w:rPr>
        <w:t xml:space="preserve"> </w:t>
      </w:r>
      <w:r w:rsidR="003205D9" w:rsidRPr="00204F32">
        <w:rPr>
          <w:rFonts w:ascii="Verdana" w:hAnsi="Verdana"/>
          <w:spacing w:val="-2"/>
        </w:rPr>
        <w:t xml:space="preserve">оказать </w:t>
      </w:r>
      <w:r w:rsidR="00354AE4">
        <w:rPr>
          <w:rFonts w:ascii="Verdana" w:hAnsi="Verdana"/>
        </w:rPr>
        <w:t>у</w:t>
      </w:r>
      <w:r w:rsidR="00354AE4" w:rsidRPr="00080FAA">
        <w:rPr>
          <w:rFonts w:ascii="Verdana" w:hAnsi="Verdana"/>
        </w:rPr>
        <w:t>слуг</w:t>
      </w:r>
      <w:r w:rsidR="00354AE4">
        <w:rPr>
          <w:rFonts w:ascii="Verdana" w:hAnsi="Verdana"/>
        </w:rPr>
        <w:t>и</w:t>
      </w:r>
      <w:r w:rsidR="00354AE4" w:rsidRPr="00080FAA">
        <w:rPr>
          <w:rFonts w:ascii="Verdana" w:hAnsi="Verdana"/>
        </w:rPr>
        <w:t xml:space="preserve"> </w:t>
      </w:r>
      <w:r w:rsidR="00B36037">
        <w:rPr>
          <w:rFonts w:ascii="Verdana" w:hAnsi="Verdana"/>
        </w:rPr>
        <w:br/>
      </w:r>
      <w:r w:rsidR="00354AE4" w:rsidRPr="008506E5">
        <w:rPr>
          <w:rFonts w:ascii="Verdana" w:hAnsi="Verdana"/>
        </w:rPr>
        <w:t xml:space="preserve">по </w:t>
      </w:r>
      <w:r w:rsidR="00354AE4" w:rsidRPr="00DF3E9E">
        <w:rPr>
          <w:rFonts w:ascii="Verdana" w:hAnsi="Verdana"/>
        </w:rPr>
        <w:t xml:space="preserve">планированию и трансформации ИТ-архитектуры Банка в рамках разработки </w:t>
      </w:r>
      <w:r w:rsidR="00B36037">
        <w:rPr>
          <w:rFonts w:ascii="Verdana" w:hAnsi="Verdana"/>
        </w:rPr>
        <w:br/>
      </w:r>
      <w:r w:rsidR="00354AE4" w:rsidRPr="00DF3E9E">
        <w:rPr>
          <w:rFonts w:ascii="Verdana" w:hAnsi="Verdana"/>
        </w:rPr>
        <w:t>ИТ-стратегии</w:t>
      </w:r>
      <w:r w:rsidR="00CE2B81">
        <w:rPr>
          <w:rFonts w:ascii="Verdana" w:hAnsi="Verdana"/>
        </w:rPr>
        <w:t xml:space="preserve"> </w:t>
      </w:r>
      <w:r w:rsidR="00967244" w:rsidRPr="00204F32">
        <w:rPr>
          <w:rFonts w:ascii="Verdana" w:hAnsi="Verdana"/>
        </w:rPr>
        <w:t xml:space="preserve">в соответствии с </w:t>
      </w:r>
      <w:r w:rsidR="00695EDA" w:rsidRPr="00204F32">
        <w:rPr>
          <w:rFonts w:ascii="Verdana" w:hAnsi="Verdana"/>
        </w:rPr>
        <w:t>Техническим заданием</w:t>
      </w:r>
      <w:r w:rsidR="00C91CB7" w:rsidRPr="00204F32">
        <w:rPr>
          <w:rFonts w:ascii="Verdana" w:hAnsi="Verdana"/>
          <w:spacing w:val="-2"/>
        </w:rPr>
        <w:t>, прилагаем</w:t>
      </w:r>
      <w:r w:rsidR="00967244" w:rsidRPr="00204F32">
        <w:rPr>
          <w:rFonts w:ascii="Verdana" w:hAnsi="Verdana"/>
          <w:spacing w:val="-2"/>
        </w:rPr>
        <w:t>ым</w:t>
      </w:r>
      <w:r w:rsidR="00C91CB7" w:rsidRPr="00204F32">
        <w:rPr>
          <w:rFonts w:ascii="Verdana" w:hAnsi="Verdana"/>
          <w:spacing w:val="-2"/>
        </w:rPr>
        <w:t xml:space="preserve"> к</w:t>
      </w:r>
      <w:r w:rsidR="00F56623" w:rsidRPr="00204F32">
        <w:rPr>
          <w:rFonts w:ascii="Verdana" w:hAnsi="Verdana"/>
          <w:spacing w:val="-2"/>
        </w:rPr>
        <w:t xml:space="preserve"> Извещению</w:t>
      </w:r>
      <w:r w:rsidR="00C91CB7" w:rsidRPr="00204F32">
        <w:rPr>
          <w:rFonts w:ascii="Verdana" w:hAnsi="Verdana"/>
          <w:spacing w:val="-2"/>
        </w:rPr>
        <w:t xml:space="preserve"> </w:t>
      </w:r>
      <w:r w:rsidR="00CE2B81">
        <w:rPr>
          <w:rFonts w:ascii="Verdana" w:hAnsi="Verdana"/>
          <w:spacing w:val="-2"/>
        </w:rPr>
        <w:br/>
      </w:r>
      <w:r w:rsidR="00C91CB7" w:rsidRPr="00204F32">
        <w:rPr>
          <w:rFonts w:ascii="Verdana" w:hAnsi="Verdana"/>
          <w:spacing w:val="-2"/>
        </w:rPr>
        <w:t xml:space="preserve">о проведении запроса </w:t>
      </w:r>
      <w:r w:rsidR="00967142" w:rsidRPr="00204F32">
        <w:rPr>
          <w:rFonts w:ascii="Verdana" w:hAnsi="Verdana"/>
          <w:spacing w:val="-2"/>
        </w:rPr>
        <w:t>предложений</w:t>
      </w:r>
      <w:r w:rsidR="00F56623" w:rsidRPr="00204F32">
        <w:rPr>
          <w:rFonts w:ascii="Verdana" w:hAnsi="Verdana"/>
          <w:spacing w:val="-2"/>
        </w:rPr>
        <w:t>.</w:t>
      </w:r>
    </w:p>
    <w:bookmarkEnd w:id="22"/>
    <w:p w14:paraId="4266ABE5" w14:textId="3DFA3763" w:rsidR="0060135E" w:rsidRPr="00565A33" w:rsidRDefault="00F56623" w:rsidP="00AF23AB">
      <w:pPr>
        <w:pStyle w:val="ab"/>
        <w:numPr>
          <w:ilvl w:val="0"/>
          <w:numId w:val="11"/>
        </w:numPr>
        <w:tabs>
          <w:tab w:val="left" w:pos="993"/>
          <w:tab w:val="left" w:pos="1134"/>
        </w:tabs>
        <w:spacing w:after="0" w:line="240" w:lineRule="auto"/>
        <w:ind w:left="0" w:firstLine="709"/>
        <w:contextualSpacing w:val="0"/>
        <w:jc w:val="both"/>
        <w:rPr>
          <w:rFonts w:ascii="Verdana" w:hAnsi="Verdana"/>
        </w:rPr>
      </w:pPr>
      <w:r w:rsidRPr="00A43BB6">
        <w:rPr>
          <w:rFonts w:ascii="Verdana" w:hAnsi="Verdana"/>
          <w:spacing w:val="-2"/>
        </w:rPr>
        <w:lastRenderedPageBreak/>
        <w:t>Стоимость данной услуги</w:t>
      </w:r>
      <w:r w:rsidR="00C91CB7" w:rsidRPr="00A43BB6">
        <w:rPr>
          <w:rFonts w:ascii="Verdana" w:hAnsi="Verdana"/>
          <w:spacing w:val="-2"/>
        </w:rPr>
        <w:t xml:space="preserve"> </w:t>
      </w:r>
      <w:r w:rsidR="000A386A">
        <w:rPr>
          <w:rFonts w:ascii="Verdana" w:hAnsi="Verdana"/>
          <w:spacing w:val="-2"/>
        </w:rPr>
        <w:t>включает в себя выполнение всех требований, устано</w:t>
      </w:r>
      <w:r w:rsidR="00C91CB7" w:rsidRPr="00A43BB6">
        <w:rPr>
          <w:rFonts w:ascii="Verdana" w:hAnsi="Verdana"/>
          <w:spacing w:val="-2"/>
        </w:rPr>
        <w:t>в</w:t>
      </w:r>
      <w:r w:rsidR="000A386A">
        <w:rPr>
          <w:rFonts w:ascii="Verdana" w:hAnsi="Verdana"/>
          <w:spacing w:val="-2"/>
        </w:rPr>
        <w:t>ленных</w:t>
      </w:r>
      <w:r w:rsidR="00C91CB7" w:rsidRPr="00A43BB6">
        <w:rPr>
          <w:rFonts w:ascii="Verdana" w:hAnsi="Verdana"/>
          <w:spacing w:val="-2"/>
        </w:rPr>
        <w:t xml:space="preserve"> </w:t>
      </w:r>
      <w:r w:rsidR="001852C5" w:rsidRPr="00A43BB6">
        <w:rPr>
          <w:rFonts w:ascii="Verdana" w:hAnsi="Verdana"/>
        </w:rPr>
        <w:t>Техническим</w:t>
      </w:r>
      <w:r w:rsidR="00CE2B81">
        <w:rPr>
          <w:rFonts w:ascii="Verdana" w:hAnsi="Verdana"/>
        </w:rPr>
        <w:t xml:space="preserve"> </w:t>
      </w:r>
      <w:r w:rsidR="001852C5" w:rsidRPr="00A43BB6">
        <w:rPr>
          <w:rFonts w:ascii="Verdana" w:hAnsi="Verdana"/>
        </w:rPr>
        <w:t>заданием</w:t>
      </w:r>
      <w:r w:rsidR="003C18C5">
        <w:rPr>
          <w:rFonts w:ascii="Verdana" w:hAnsi="Verdana"/>
        </w:rPr>
        <w:t>,</w:t>
      </w:r>
      <w:r w:rsidR="000A386A">
        <w:rPr>
          <w:rFonts w:ascii="Verdana" w:hAnsi="Verdana"/>
        </w:rPr>
        <w:t xml:space="preserve"> и</w:t>
      </w:r>
      <w:r w:rsidRPr="00A43BB6">
        <w:rPr>
          <w:rFonts w:ascii="Verdana" w:hAnsi="Verdana"/>
          <w:spacing w:val="-2"/>
        </w:rPr>
        <w:t xml:space="preserve"> составит ________________________ </w:t>
      </w:r>
      <w:r w:rsidR="000A386A">
        <w:rPr>
          <w:rFonts w:ascii="Verdana" w:hAnsi="Verdana"/>
          <w:spacing w:val="-2"/>
        </w:rPr>
        <w:br/>
      </w:r>
      <w:r w:rsidRPr="00A43BB6">
        <w:rPr>
          <w:rFonts w:ascii="Verdana" w:hAnsi="Verdana"/>
          <w:spacing w:val="-2"/>
        </w:rPr>
        <w:t>без НДС</w:t>
      </w:r>
      <w:r w:rsidR="0060135E" w:rsidRPr="00565A33">
        <w:rPr>
          <w:rFonts w:ascii="Verdana" w:hAnsi="Verdana"/>
        </w:rPr>
        <w:t xml:space="preserve">. </w:t>
      </w:r>
    </w:p>
    <w:p w14:paraId="4DB06A1E" w14:textId="77DD4C33" w:rsidR="00C60F87" w:rsidRPr="00A43BB6" w:rsidRDefault="00C60F87" w:rsidP="00AF23AB">
      <w:pPr>
        <w:pStyle w:val="ab"/>
        <w:tabs>
          <w:tab w:val="left" w:pos="993"/>
          <w:tab w:val="left" w:pos="1134"/>
        </w:tabs>
        <w:spacing w:after="0" w:line="240" w:lineRule="auto"/>
        <w:ind w:left="709"/>
        <w:contextualSpacing w:val="0"/>
        <w:jc w:val="both"/>
        <w:rPr>
          <w:rFonts w:ascii="Verdana" w:hAnsi="Verdana"/>
          <w:spacing w:val="-2"/>
        </w:rPr>
      </w:pPr>
    </w:p>
    <w:p w14:paraId="7CAAD921" w14:textId="50ED0D01" w:rsidR="004F6940" w:rsidRPr="004F6940" w:rsidRDefault="002D44AC">
      <w:pPr>
        <w:pStyle w:val="ab"/>
        <w:numPr>
          <w:ilvl w:val="0"/>
          <w:numId w:val="11"/>
        </w:numPr>
        <w:tabs>
          <w:tab w:val="left" w:pos="993"/>
          <w:tab w:val="left" w:pos="1134"/>
        </w:tabs>
        <w:spacing w:after="0" w:line="240" w:lineRule="auto"/>
        <w:ind w:left="0" w:firstLine="709"/>
        <w:contextualSpacing w:val="0"/>
        <w:jc w:val="both"/>
        <w:rPr>
          <w:rFonts w:ascii="Verdana" w:hAnsi="Verdana"/>
          <w:spacing w:val="-2"/>
        </w:rPr>
      </w:pPr>
      <w:r w:rsidRPr="00A43BB6">
        <w:rPr>
          <w:rFonts w:ascii="Verdana" w:hAnsi="Verdana"/>
        </w:rPr>
        <w:t>Условия заключения договора:</w:t>
      </w:r>
    </w:p>
    <w:p w14:paraId="2C3B5E11" w14:textId="31A24B89" w:rsidR="002D44AC" w:rsidRPr="00A43BB6" w:rsidRDefault="00BF598D">
      <w:pPr>
        <w:pStyle w:val="ab"/>
        <w:numPr>
          <w:ilvl w:val="2"/>
          <w:numId w:val="39"/>
        </w:numPr>
        <w:tabs>
          <w:tab w:val="left" w:pos="993"/>
          <w:tab w:val="left" w:pos="1134"/>
        </w:tabs>
        <w:spacing w:after="0" w:line="240" w:lineRule="auto"/>
        <w:ind w:left="0" w:firstLine="709"/>
        <w:contextualSpacing w:val="0"/>
        <w:jc w:val="both"/>
        <w:rPr>
          <w:rFonts w:ascii="Verdana" w:hAnsi="Verdana"/>
          <w:spacing w:val="-2"/>
        </w:rPr>
      </w:pPr>
      <w:r>
        <w:rPr>
          <w:rFonts w:ascii="Verdana" w:hAnsi="Verdana"/>
        </w:rPr>
        <w:t>Н</w:t>
      </w:r>
      <w:r w:rsidR="002D44AC" w:rsidRPr="00A43BB6">
        <w:rPr>
          <w:rFonts w:ascii="Verdana" w:hAnsi="Verdana"/>
        </w:rPr>
        <w:t xml:space="preserve">аша Компания обязуется оказывать </w:t>
      </w:r>
      <w:r w:rsidR="00354AE4">
        <w:rPr>
          <w:rFonts w:ascii="Verdana" w:hAnsi="Verdana"/>
        </w:rPr>
        <w:t>у</w:t>
      </w:r>
      <w:r w:rsidR="00354AE4" w:rsidRPr="00080FAA">
        <w:rPr>
          <w:rFonts w:ascii="Verdana" w:hAnsi="Verdana"/>
        </w:rPr>
        <w:t>слуг</w:t>
      </w:r>
      <w:r w:rsidR="00354AE4">
        <w:rPr>
          <w:rFonts w:ascii="Verdana" w:hAnsi="Verdana"/>
        </w:rPr>
        <w:t>и</w:t>
      </w:r>
      <w:r w:rsidR="00354AE4" w:rsidRPr="00080FAA">
        <w:rPr>
          <w:rFonts w:ascii="Verdana" w:hAnsi="Verdana"/>
        </w:rPr>
        <w:t xml:space="preserve"> </w:t>
      </w:r>
      <w:r w:rsidR="00354AE4" w:rsidRPr="008506E5">
        <w:rPr>
          <w:rFonts w:ascii="Verdana" w:hAnsi="Verdana"/>
        </w:rPr>
        <w:t xml:space="preserve">по </w:t>
      </w:r>
      <w:r w:rsidR="00354AE4" w:rsidRPr="00DF3E9E">
        <w:rPr>
          <w:rFonts w:ascii="Verdana" w:hAnsi="Verdana"/>
        </w:rPr>
        <w:t>планированию и трансформации ИТ-архитектуры Банка в рамках разработки ИТ-стратегии</w:t>
      </w:r>
      <w:r w:rsidR="002D44AC" w:rsidRPr="00A43BB6">
        <w:rPr>
          <w:rFonts w:ascii="Verdana" w:hAnsi="Verdana" w:cs="Cambria"/>
        </w:rPr>
        <w:t xml:space="preserve"> </w:t>
      </w:r>
      <w:r w:rsidR="002D44AC" w:rsidRPr="00A43BB6">
        <w:rPr>
          <w:rFonts w:ascii="Verdana" w:hAnsi="Verdana"/>
        </w:rPr>
        <w:t xml:space="preserve">в течение </w:t>
      </w:r>
      <w:r w:rsidR="00354AE4">
        <w:rPr>
          <w:rFonts w:ascii="Verdana" w:hAnsi="Verdana"/>
        </w:rPr>
        <w:t>4</w:t>
      </w:r>
      <w:r w:rsidR="002D44AC" w:rsidRPr="00A43BB6">
        <w:rPr>
          <w:rFonts w:ascii="Verdana" w:hAnsi="Verdana"/>
        </w:rPr>
        <w:t xml:space="preserve"> месяцев с даты заключения договора.</w:t>
      </w:r>
    </w:p>
    <w:p w14:paraId="6EBEA183" w14:textId="77777777" w:rsidR="00354AE4" w:rsidRDefault="00724A2A">
      <w:pPr>
        <w:pStyle w:val="ab"/>
        <w:numPr>
          <w:ilvl w:val="2"/>
          <w:numId w:val="39"/>
        </w:numPr>
        <w:tabs>
          <w:tab w:val="left" w:pos="993"/>
          <w:tab w:val="left" w:pos="1134"/>
        </w:tabs>
        <w:spacing w:after="0" w:line="240" w:lineRule="auto"/>
        <w:ind w:left="0" w:firstLine="709"/>
        <w:contextualSpacing w:val="0"/>
        <w:jc w:val="both"/>
        <w:rPr>
          <w:rFonts w:ascii="Verdana" w:hAnsi="Verdana"/>
        </w:rPr>
      </w:pPr>
      <w:bookmarkStart w:id="23" w:name="_Hlk214450946"/>
      <w:r w:rsidRPr="003B5326">
        <w:rPr>
          <w:rFonts w:ascii="Verdana" w:hAnsi="Verdana"/>
        </w:rPr>
        <w:t xml:space="preserve">Условия оплаты: </w:t>
      </w:r>
      <w:r w:rsidR="002D44AC" w:rsidRPr="00A43BB6">
        <w:rPr>
          <w:rFonts w:ascii="Verdana" w:hAnsi="Verdana"/>
        </w:rPr>
        <w:t xml:space="preserve">наша Компания согласна, что оплата будет осуществляться </w:t>
      </w:r>
    </w:p>
    <w:p w14:paraId="308AD94D" w14:textId="432BB8E4" w:rsidR="00354AE4" w:rsidRDefault="00354AE4" w:rsidP="00354AE4">
      <w:pPr>
        <w:tabs>
          <w:tab w:val="left" w:pos="993"/>
          <w:tab w:val="left" w:pos="1134"/>
        </w:tabs>
        <w:spacing w:after="0" w:line="240" w:lineRule="auto"/>
        <w:jc w:val="both"/>
        <w:rPr>
          <w:rFonts w:ascii="Verdana" w:hAnsi="Verdana"/>
        </w:rPr>
      </w:pPr>
      <w:r w:rsidRPr="00354AE4">
        <w:rPr>
          <w:rFonts w:ascii="Verdana" w:hAnsi="Verdana"/>
        </w:rPr>
        <w:t>выплатой аванса в размере до 50% и постоплатой по факту исполнения обязательств и подписания обеими сторонами документа, подтверждающего исполнение обязательств по договору</w:t>
      </w:r>
    </w:p>
    <w:p w14:paraId="22F49232" w14:textId="77777777" w:rsidR="00E7765C" w:rsidRPr="00354AE4" w:rsidRDefault="00E7765C" w:rsidP="00354AE4">
      <w:pPr>
        <w:tabs>
          <w:tab w:val="left" w:pos="993"/>
          <w:tab w:val="left" w:pos="1134"/>
        </w:tabs>
        <w:spacing w:after="0" w:line="240" w:lineRule="auto"/>
        <w:jc w:val="both"/>
        <w:rPr>
          <w:rFonts w:ascii="Verdana" w:hAnsi="Verdana"/>
        </w:rPr>
      </w:pPr>
    </w:p>
    <w:bookmarkEnd w:id="23"/>
    <w:p w14:paraId="158F6F61" w14:textId="77777777" w:rsidR="00F56623" w:rsidRPr="00A43BB6" w:rsidRDefault="00C91CB7">
      <w:pPr>
        <w:pStyle w:val="ab"/>
        <w:numPr>
          <w:ilvl w:val="0"/>
          <w:numId w:val="11"/>
        </w:numPr>
        <w:tabs>
          <w:tab w:val="left" w:pos="993"/>
          <w:tab w:val="left" w:pos="1134"/>
        </w:tabs>
        <w:spacing w:after="0" w:line="240" w:lineRule="auto"/>
        <w:ind w:left="0" w:firstLine="709"/>
        <w:jc w:val="both"/>
        <w:rPr>
          <w:rFonts w:ascii="Verdana" w:hAnsi="Verdana"/>
          <w:spacing w:val="-2"/>
        </w:rPr>
      </w:pPr>
      <w:r w:rsidRPr="00A43BB6">
        <w:rPr>
          <w:rFonts w:ascii="Verdana" w:hAnsi="Verdana"/>
          <w:spacing w:val="-2"/>
        </w:rPr>
        <w:t xml:space="preserve">К настоящей </w:t>
      </w:r>
      <w:r w:rsidR="00F56623" w:rsidRPr="00A43BB6">
        <w:rPr>
          <w:rFonts w:ascii="Verdana" w:hAnsi="Verdana"/>
          <w:spacing w:val="-2"/>
        </w:rPr>
        <w:t xml:space="preserve">Заявке </w:t>
      </w:r>
      <w:r w:rsidR="00B509FD" w:rsidRPr="00A43BB6">
        <w:rPr>
          <w:rFonts w:ascii="Verdana" w:hAnsi="Verdana"/>
          <w:spacing w:val="-2"/>
        </w:rPr>
        <w:t xml:space="preserve">мы </w:t>
      </w:r>
      <w:r w:rsidRPr="00A43BB6">
        <w:rPr>
          <w:rFonts w:ascii="Verdana" w:hAnsi="Verdana"/>
          <w:spacing w:val="-2"/>
        </w:rPr>
        <w:t>при</w:t>
      </w:r>
      <w:r w:rsidR="00521A01" w:rsidRPr="00A43BB6">
        <w:rPr>
          <w:rFonts w:ascii="Verdana" w:hAnsi="Verdana"/>
          <w:spacing w:val="-2"/>
        </w:rPr>
        <w:t>к</w:t>
      </w:r>
      <w:r w:rsidRPr="00A43BB6">
        <w:rPr>
          <w:rFonts w:ascii="Verdana" w:hAnsi="Verdana"/>
          <w:spacing w:val="-2"/>
        </w:rPr>
        <w:t>л</w:t>
      </w:r>
      <w:r w:rsidR="00521A01" w:rsidRPr="00A43BB6">
        <w:rPr>
          <w:rFonts w:ascii="Verdana" w:hAnsi="Verdana"/>
          <w:spacing w:val="-2"/>
        </w:rPr>
        <w:t>адываем</w:t>
      </w:r>
      <w:r w:rsidRPr="00A43BB6">
        <w:rPr>
          <w:rFonts w:ascii="Verdana" w:hAnsi="Verdana"/>
          <w:spacing w:val="-2"/>
        </w:rPr>
        <w:t xml:space="preserve"> </w:t>
      </w:r>
      <w:r w:rsidR="00F56623" w:rsidRPr="00A43BB6">
        <w:rPr>
          <w:rFonts w:ascii="Verdana" w:hAnsi="Verdana"/>
          <w:spacing w:val="-2"/>
        </w:rPr>
        <w:t>следующие документы:</w:t>
      </w:r>
    </w:p>
    <w:p w14:paraId="53C23D5B" w14:textId="4D3E49CA" w:rsidR="00B92E84" w:rsidRDefault="00B92E84">
      <w:pPr>
        <w:pStyle w:val="ab"/>
        <w:numPr>
          <w:ilvl w:val="0"/>
          <w:numId w:val="13"/>
        </w:numPr>
        <w:tabs>
          <w:tab w:val="left" w:pos="709"/>
          <w:tab w:val="left" w:pos="1134"/>
        </w:tabs>
        <w:spacing w:after="0" w:line="240" w:lineRule="auto"/>
        <w:ind w:left="0" w:firstLine="709"/>
        <w:jc w:val="both"/>
        <w:rPr>
          <w:rFonts w:ascii="Verdana" w:hAnsi="Verdana"/>
          <w:spacing w:val="-2"/>
        </w:rPr>
      </w:pPr>
      <w:bookmarkStart w:id="24" w:name="_Hlk169529021"/>
      <w:r>
        <w:rPr>
          <w:rFonts w:ascii="Verdana" w:hAnsi="Verdana"/>
          <w:spacing w:val="-2"/>
        </w:rPr>
        <w:t>Копии учредительных документов</w:t>
      </w:r>
      <w:r w:rsidR="00E167A4">
        <w:rPr>
          <w:rFonts w:ascii="Verdana" w:hAnsi="Verdana"/>
          <w:spacing w:val="-2"/>
        </w:rPr>
        <w:t>,</w:t>
      </w:r>
      <w:r>
        <w:rPr>
          <w:rFonts w:ascii="Verdana" w:hAnsi="Verdana"/>
          <w:spacing w:val="-2"/>
        </w:rPr>
        <w:t xml:space="preserve"> заверенные </w:t>
      </w:r>
      <w:r w:rsidRPr="00114A69">
        <w:rPr>
          <w:rFonts w:ascii="Verdana" w:hAnsi="Verdana"/>
          <w:i/>
          <w:spacing w:val="-2"/>
          <w:sz w:val="20"/>
          <w:szCs w:val="20"/>
        </w:rPr>
        <w:t>(указать кем, либо нотариусом, либо участником)</w:t>
      </w:r>
      <w:r>
        <w:rPr>
          <w:rFonts w:ascii="Verdana" w:hAnsi="Verdana"/>
          <w:spacing w:val="-2"/>
        </w:rPr>
        <w:t>.</w:t>
      </w:r>
    </w:p>
    <w:p w14:paraId="3AB09C9A" w14:textId="1D9BEA05" w:rsidR="00907B51" w:rsidRPr="00A43BB6" w:rsidRDefault="00D07545">
      <w:pPr>
        <w:pStyle w:val="ab"/>
        <w:numPr>
          <w:ilvl w:val="0"/>
          <w:numId w:val="13"/>
        </w:numPr>
        <w:tabs>
          <w:tab w:val="left" w:pos="709"/>
          <w:tab w:val="left" w:pos="1134"/>
        </w:tabs>
        <w:spacing w:after="0" w:line="240" w:lineRule="auto"/>
        <w:ind w:left="0" w:firstLine="709"/>
        <w:jc w:val="both"/>
        <w:rPr>
          <w:rFonts w:ascii="Verdana" w:hAnsi="Verdana"/>
          <w:spacing w:val="-2"/>
        </w:rPr>
      </w:pPr>
      <w:r w:rsidRPr="003B5326">
        <w:rPr>
          <w:rFonts w:ascii="Verdana" w:hAnsi="Verdana"/>
        </w:rPr>
        <w:t xml:space="preserve">Документы о регистрации в статусе юридического лица и (или) </w:t>
      </w:r>
      <w:r w:rsidRPr="00744493">
        <w:rPr>
          <w:rFonts w:ascii="Verdana" w:hAnsi="Verdana"/>
        </w:rPr>
        <w:t>п</w:t>
      </w:r>
      <w:r w:rsidR="00031A9A" w:rsidRPr="00D07545">
        <w:rPr>
          <w:rFonts w:ascii="Verdana" w:hAnsi="Verdana"/>
        </w:rPr>
        <w:t>олученную не ранее</w:t>
      </w:r>
      <w:r w:rsidR="006301FD">
        <w:rPr>
          <w:rFonts w:ascii="Verdana" w:hAnsi="Verdana"/>
        </w:rPr>
        <w:t xml:space="preserve"> </w:t>
      </w:r>
      <w:r w:rsidR="00031A9A" w:rsidRPr="00D07545">
        <w:rPr>
          <w:rFonts w:ascii="Verdana" w:hAnsi="Verdana"/>
        </w:rPr>
        <w:t>чем за 2 месяца до дня начала приема заявок в</w:t>
      </w:r>
      <w:r w:rsidR="00907B51" w:rsidRPr="00D07545">
        <w:rPr>
          <w:rFonts w:ascii="Verdana" w:hAnsi="Verdana"/>
          <w:spacing w:val="-2"/>
        </w:rPr>
        <w:t>ыписку из государственного реестра юридических лиц или аналогичн</w:t>
      </w:r>
      <w:r w:rsidR="00B509FD" w:rsidRPr="00D07545">
        <w:rPr>
          <w:rFonts w:ascii="Verdana" w:hAnsi="Verdana"/>
          <w:spacing w:val="-2"/>
        </w:rPr>
        <w:t xml:space="preserve">ого </w:t>
      </w:r>
      <w:r w:rsidR="00907B51" w:rsidRPr="00D07545">
        <w:rPr>
          <w:rFonts w:ascii="Verdana" w:hAnsi="Verdana"/>
          <w:spacing w:val="-2"/>
        </w:rPr>
        <w:t xml:space="preserve">реестра в соответствии с законодательством государства местонахождения </w:t>
      </w:r>
      <w:r w:rsidR="003C7A39" w:rsidRPr="00D07545">
        <w:rPr>
          <w:rFonts w:ascii="Verdana" w:hAnsi="Verdana"/>
          <w:spacing w:val="-2"/>
        </w:rPr>
        <w:t xml:space="preserve">нашей Компании </w:t>
      </w:r>
      <w:r w:rsidR="00907B51" w:rsidRPr="00D07545">
        <w:rPr>
          <w:rFonts w:ascii="Verdana" w:hAnsi="Verdana"/>
          <w:spacing w:val="-2"/>
        </w:rPr>
        <w:t>или нотариально заверенную копию такой выписки</w:t>
      </w:r>
      <w:r>
        <w:rPr>
          <w:rFonts w:ascii="Verdana" w:hAnsi="Verdana"/>
          <w:spacing w:val="-2"/>
        </w:rPr>
        <w:t xml:space="preserve"> </w:t>
      </w:r>
      <w:r w:rsidRPr="00AA6F25">
        <w:rPr>
          <w:rFonts w:ascii="Verdana" w:hAnsi="Verdana"/>
          <w:i/>
          <w:iCs/>
          <w:sz w:val="20"/>
          <w:szCs w:val="20"/>
        </w:rPr>
        <w:t>(выбрать необходимое, лишнее удалить)</w:t>
      </w:r>
      <w:r w:rsidRPr="00AA6F25">
        <w:rPr>
          <w:rFonts w:ascii="Verdana" w:hAnsi="Verdana"/>
        </w:rPr>
        <w:t>.</w:t>
      </w:r>
      <w:bookmarkEnd w:id="24"/>
    </w:p>
    <w:p w14:paraId="24749AE9" w14:textId="2939E324" w:rsidR="00285357" w:rsidRPr="00AF23AB" w:rsidRDefault="00285357">
      <w:pPr>
        <w:pStyle w:val="ab"/>
        <w:numPr>
          <w:ilvl w:val="0"/>
          <w:numId w:val="13"/>
        </w:numPr>
        <w:tabs>
          <w:tab w:val="left" w:pos="709"/>
          <w:tab w:val="left" w:pos="1134"/>
        </w:tabs>
        <w:spacing w:after="0" w:line="240" w:lineRule="auto"/>
        <w:ind w:left="0" w:firstLine="709"/>
        <w:jc w:val="both"/>
        <w:rPr>
          <w:rFonts w:ascii="Verdana" w:hAnsi="Verdana"/>
          <w:spacing w:val="-2"/>
        </w:rPr>
      </w:pPr>
      <w:r w:rsidRPr="00A43BB6">
        <w:rPr>
          <w:rFonts w:ascii="Verdana" w:hAnsi="Verdana"/>
          <w:spacing w:val="-2"/>
        </w:rPr>
        <w:t xml:space="preserve">Анкету юридического лица </w:t>
      </w:r>
      <w:r w:rsidR="008847D4">
        <w:rPr>
          <w:rFonts w:ascii="Verdana" w:hAnsi="Verdana"/>
          <w:spacing w:val="-2"/>
        </w:rPr>
        <w:t>—</w:t>
      </w:r>
      <w:r w:rsidRPr="00A43BB6">
        <w:rPr>
          <w:rFonts w:ascii="Verdana" w:hAnsi="Verdana"/>
          <w:spacing w:val="-2"/>
        </w:rPr>
        <w:t xml:space="preserve"> контрагента по форме согласно приложению </w:t>
      </w:r>
      <w:r w:rsidR="00E81569">
        <w:rPr>
          <w:rFonts w:ascii="Verdana" w:hAnsi="Verdana"/>
          <w:spacing w:val="-2"/>
        </w:rPr>
        <w:br/>
      </w:r>
      <w:r w:rsidRPr="00A43BB6">
        <w:rPr>
          <w:rFonts w:ascii="Verdana" w:hAnsi="Verdana"/>
          <w:spacing w:val="-2"/>
        </w:rPr>
        <w:t>№</w:t>
      </w:r>
      <w:r w:rsidR="006301FD">
        <w:rPr>
          <w:rFonts w:ascii="Verdana" w:hAnsi="Verdana"/>
          <w:spacing w:val="-2"/>
        </w:rPr>
        <w:t> 4</w:t>
      </w:r>
      <w:r w:rsidRPr="00AF23AB">
        <w:rPr>
          <w:rFonts w:ascii="Verdana" w:hAnsi="Verdana"/>
          <w:spacing w:val="-2"/>
        </w:rPr>
        <w:t xml:space="preserve"> к опубликованному Извещению.</w:t>
      </w:r>
    </w:p>
    <w:p w14:paraId="2867A3C1" w14:textId="1C56FDD5" w:rsidR="00F56623" w:rsidRPr="00A43BB6" w:rsidRDefault="00F56623">
      <w:pPr>
        <w:pStyle w:val="ab"/>
        <w:numPr>
          <w:ilvl w:val="0"/>
          <w:numId w:val="13"/>
        </w:numPr>
        <w:tabs>
          <w:tab w:val="left" w:pos="709"/>
          <w:tab w:val="left" w:pos="1134"/>
        </w:tabs>
        <w:spacing w:after="0" w:line="240" w:lineRule="auto"/>
        <w:ind w:left="0" w:firstLine="709"/>
        <w:jc w:val="both"/>
        <w:rPr>
          <w:rFonts w:ascii="Verdana" w:hAnsi="Verdana"/>
          <w:spacing w:val="-2"/>
        </w:rPr>
      </w:pPr>
      <w:r w:rsidRPr="00A43BB6">
        <w:rPr>
          <w:rFonts w:ascii="Verdana" w:hAnsi="Verdana"/>
          <w:spacing w:val="-2"/>
        </w:rPr>
        <w:t xml:space="preserve">Согласие на обработку персональных данных по форме согласно приложению </w:t>
      </w:r>
      <w:r w:rsidR="00841424" w:rsidRPr="00A43BB6">
        <w:rPr>
          <w:rFonts w:ascii="Verdana" w:hAnsi="Verdana"/>
          <w:spacing w:val="-2"/>
        </w:rPr>
        <w:t>№</w:t>
      </w:r>
      <w:r w:rsidR="006301FD">
        <w:rPr>
          <w:rFonts w:ascii="Verdana" w:hAnsi="Verdana"/>
          <w:spacing w:val="-2"/>
        </w:rPr>
        <w:t> 3</w:t>
      </w:r>
      <w:r w:rsidR="00841424" w:rsidRPr="00A43BB6">
        <w:rPr>
          <w:rFonts w:ascii="Verdana" w:hAnsi="Verdana"/>
          <w:spacing w:val="-2"/>
        </w:rPr>
        <w:t xml:space="preserve"> </w:t>
      </w:r>
      <w:r w:rsidRPr="00A43BB6">
        <w:rPr>
          <w:rFonts w:ascii="Verdana" w:hAnsi="Verdana"/>
          <w:spacing w:val="-2"/>
        </w:rPr>
        <w:t xml:space="preserve">к опубликованному </w:t>
      </w:r>
      <w:r w:rsidRPr="00114A69">
        <w:rPr>
          <w:rFonts w:ascii="Verdana" w:hAnsi="Verdana"/>
          <w:spacing w:val="-2"/>
        </w:rPr>
        <w:t>Извещению</w:t>
      </w:r>
      <w:r w:rsidR="00D76B3F" w:rsidRPr="00114A69">
        <w:rPr>
          <w:rFonts w:ascii="Verdana" w:hAnsi="Verdana"/>
          <w:spacing w:val="-2"/>
        </w:rPr>
        <w:t xml:space="preserve"> </w:t>
      </w:r>
      <w:r w:rsidR="00D76B3F" w:rsidRPr="00B92E84">
        <w:rPr>
          <w:rFonts w:ascii="Verdana" w:hAnsi="Verdana"/>
          <w:i/>
          <w:spacing w:val="-2"/>
          <w:sz w:val="20"/>
          <w:szCs w:val="20"/>
        </w:rPr>
        <w:t>(в случае, если Участник декларирует наличие правовых оснований для передачи и дальнейшей обработки Банком персональных данных всех физических лиц</w:t>
      </w:r>
      <w:r w:rsidR="003D1330" w:rsidRPr="00B92E84">
        <w:rPr>
          <w:rFonts w:ascii="Verdana" w:hAnsi="Verdana"/>
          <w:i/>
          <w:spacing w:val="-2"/>
          <w:sz w:val="20"/>
          <w:szCs w:val="20"/>
        </w:rPr>
        <w:t>,</w:t>
      </w:r>
      <w:r w:rsidR="003D1330" w:rsidRPr="00114A69">
        <w:rPr>
          <w:rFonts w:ascii="Verdana" w:hAnsi="Verdana"/>
          <w:i/>
          <w:spacing w:val="-2"/>
          <w:sz w:val="20"/>
          <w:szCs w:val="20"/>
        </w:rPr>
        <w:t xml:space="preserve"> </w:t>
      </w:r>
      <w:r w:rsidR="003D1330" w:rsidRPr="00B92E84">
        <w:rPr>
          <w:rFonts w:ascii="Verdana" w:hAnsi="Verdana"/>
          <w:i/>
          <w:spacing w:val="-2"/>
          <w:sz w:val="20"/>
          <w:szCs w:val="20"/>
        </w:rPr>
        <w:t>чьи персональные данные передаются участником</w:t>
      </w:r>
      <w:r w:rsidR="00D76B3F" w:rsidRPr="00B92E84">
        <w:rPr>
          <w:rFonts w:ascii="Verdana" w:hAnsi="Verdana"/>
          <w:i/>
          <w:spacing w:val="-2"/>
          <w:sz w:val="20"/>
          <w:szCs w:val="20"/>
        </w:rPr>
        <w:t>, то согласия по форме Приложения №</w:t>
      </w:r>
      <w:r w:rsidR="001721BE">
        <w:rPr>
          <w:rFonts w:ascii="Verdana" w:hAnsi="Verdana"/>
          <w:i/>
          <w:spacing w:val="-2"/>
          <w:sz w:val="20"/>
          <w:szCs w:val="20"/>
        </w:rPr>
        <w:t> </w:t>
      </w:r>
      <w:r w:rsidR="00636062" w:rsidRPr="00B92E84">
        <w:rPr>
          <w:rFonts w:ascii="Verdana" w:hAnsi="Verdana"/>
          <w:i/>
          <w:spacing w:val="-2"/>
          <w:sz w:val="20"/>
          <w:szCs w:val="20"/>
        </w:rPr>
        <w:t>3</w:t>
      </w:r>
      <w:r w:rsidR="00967244" w:rsidRPr="00B92E84">
        <w:rPr>
          <w:rFonts w:ascii="Verdana" w:hAnsi="Verdana"/>
          <w:i/>
          <w:spacing w:val="-2"/>
          <w:sz w:val="20"/>
          <w:szCs w:val="20"/>
        </w:rPr>
        <w:t xml:space="preserve"> </w:t>
      </w:r>
      <w:r w:rsidR="00D76B3F" w:rsidRPr="00B92E84">
        <w:rPr>
          <w:rFonts w:ascii="Verdana" w:hAnsi="Verdana"/>
          <w:i/>
          <w:spacing w:val="-2"/>
          <w:sz w:val="20"/>
          <w:szCs w:val="20"/>
        </w:rPr>
        <w:t>не прикладываются)</w:t>
      </w:r>
      <w:r w:rsidRPr="00114A69">
        <w:rPr>
          <w:rFonts w:ascii="Verdana" w:hAnsi="Verdana"/>
          <w:i/>
          <w:spacing w:val="-2"/>
          <w:sz w:val="20"/>
          <w:szCs w:val="20"/>
        </w:rPr>
        <w:t>.</w:t>
      </w:r>
    </w:p>
    <w:p w14:paraId="2B01E50D" w14:textId="77777777" w:rsidR="00F56623" w:rsidRPr="00A43BB6" w:rsidRDefault="00F56623">
      <w:pPr>
        <w:pStyle w:val="ab"/>
        <w:numPr>
          <w:ilvl w:val="0"/>
          <w:numId w:val="13"/>
        </w:numPr>
        <w:tabs>
          <w:tab w:val="left" w:pos="709"/>
          <w:tab w:val="left" w:pos="1134"/>
        </w:tabs>
        <w:spacing w:after="0" w:line="240" w:lineRule="auto"/>
        <w:ind w:left="0" w:firstLine="709"/>
        <w:jc w:val="both"/>
        <w:rPr>
          <w:rFonts w:ascii="Verdana" w:hAnsi="Verdana"/>
          <w:spacing w:val="-2"/>
        </w:rPr>
      </w:pPr>
      <w:r w:rsidRPr="00A43BB6">
        <w:rPr>
          <w:rFonts w:ascii="Verdana" w:hAnsi="Verdana"/>
          <w:spacing w:val="-2"/>
        </w:rPr>
        <w:t>Справку 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w:t>
      </w:r>
    </w:p>
    <w:p w14:paraId="6AE988CC" w14:textId="77777777" w:rsidR="004468F5" w:rsidRPr="00AA6F25" w:rsidRDefault="004468F5">
      <w:pPr>
        <w:pStyle w:val="ab"/>
        <w:numPr>
          <w:ilvl w:val="0"/>
          <w:numId w:val="13"/>
        </w:numPr>
        <w:tabs>
          <w:tab w:val="left" w:pos="709"/>
          <w:tab w:val="left" w:pos="1134"/>
        </w:tabs>
        <w:spacing w:after="0" w:line="240" w:lineRule="auto"/>
        <w:ind w:left="0" w:firstLine="709"/>
        <w:jc w:val="both"/>
        <w:rPr>
          <w:rFonts w:ascii="Verdana" w:hAnsi="Verdana"/>
          <w:spacing w:val="-2"/>
        </w:rPr>
      </w:pPr>
      <w:r w:rsidRPr="00AA6F25">
        <w:rPr>
          <w:rFonts w:ascii="Verdana" w:hAnsi="Verdana"/>
          <w:spacing w:val="-2"/>
        </w:rPr>
        <w:t xml:space="preserve">Документы, подтверждающие полномочия лица на осуществление действий </w:t>
      </w:r>
      <w:r w:rsidRPr="00AA6F25">
        <w:rPr>
          <w:rFonts w:ascii="Verdana" w:hAnsi="Verdana"/>
          <w:spacing w:val="-2"/>
        </w:rPr>
        <w:br/>
        <w:t>от имени Компании:</w:t>
      </w:r>
    </w:p>
    <w:p w14:paraId="1C31FB37" w14:textId="77777777" w:rsidR="004468F5" w:rsidRPr="00972565" w:rsidRDefault="004468F5">
      <w:pPr>
        <w:pStyle w:val="ab"/>
        <w:numPr>
          <w:ilvl w:val="0"/>
          <w:numId w:val="46"/>
        </w:numPr>
        <w:tabs>
          <w:tab w:val="left" w:pos="1276"/>
        </w:tabs>
        <w:spacing w:after="0" w:line="240" w:lineRule="auto"/>
        <w:ind w:left="0" w:firstLine="709"/>
        <w:contextualSpacing w:val="0"/>
        <w:jc w:val="both"/>
        <w:rPr>
          <w:rFonts w:ascii="Verdana" w:hAnsi="Verdana"/>
        </w:rPr>
      </w:pPr>
      <w:r w:rsidRPr="00972565">
        <w:rPr>
          <w:rFonts w:ascii="Verdana" w:hAnsi="Verdana"/>
        </w:rPr>
        <w:t>Устав Компании;</w:t>
      </w:r>
    </w:p>
    <w:p w14:paraId="447F1F42" w14:textId="77777777" w:rsidR="004468F5" w:rsidRPr="00972565" w:rsidRDefault="004468F5">
      <w:pPr>
        <w:pStyle w:val="ab"/>
        <w:numPr>
          <w:ilvl w:val="0"/>
          <w:numId w:val="46"/>
        </w:numPr>
        <w:tabs>
          <w:tab w:val="left" w:pos="1276"/>
        </w:tabs>
        <w:spacing w:after="0" w:line="240" w:lineRule="auto"/>
        <w:ind w:left="0" w:firstLine="709"/>
        <w:contextualSpacing w:val="0"/>
        <w:jc w:val="both"/>
        <w:rPr>
          <w:rFonts w:ascii="Verdana" w:hAnsi="Verdana"/>
        </w:rPr>
      </w:pPr>
      <w:r w:rsidRPr="00972565">
        <w:rPr>
          <w:rFonts w:ascii="Verdana" w:hAnsi="Verdana"/>
        </w:rPr>
        <w:t>решение участников о назначении руководителя;</w:t>
      </w:r>
    </w:p>
    <w:p w14:paraId="016AFA83" w14:textId="77777777" w:rsidR="004468F5" w:rsidRPr="00AA6F25" w:rsidRDefault="004468F5">
      <w:pPr>
        <w:pStyle w:val="ab"/>
        <w:numPr>
          <w:ilvl w:val="0"/>
          <w:numId w:val="46"/>
        </w:numPr>
        <w:tabs>
          <w:tab w:val="left" w:pos="1276"/>
        </w:tabs>
        <w:spacing w:after="0" w:line="240" w:lineRule="auto"/>
        <w:ind w:left="0" w:firstLine="709"/>
        <w:contextualSpacing w:val="0"/>
        <w:jc w:val="both"/>
        <w:rPr>
          <w:rFonts w:ascii="Verdana" w:hAnsi="Verdana"/>
          <w:i/>
          <w:iCs/>
          <w:sz w:val="20"/>
          <w:szCs w:val="20"/>
        </w:rPr>
      </w:pPr>
      <w:r w:rsidRPr="00972565">
        <w:rPr>
          <w:rFonts w:ascii="Verdana" w:hAnsi="Verdana"/>
        </w:rPr>
        <w:t>приказ о назначении руководителя на основании решения участников</w:t>
      </w:r>
      <w:r>
        <w:rPr>
          <w:rFonts w:ascii="Verdana" w:hAnsi="Verdana"/>
        </w:rPr>
        <w:t>;</w:t>
      </w:r>
    </w:p>
    <w:p w14:paraId="3428379D" w14:textId="14354C0B" w:rsidR="001721BE" w:rsidRDefault="004468F5" w:rsidP="001721BE">
      <w:pPr>
        <w:pStyle w:val="ab"/>
        <w:numPr>
          <w:ilvl w:val="0"/>
          <w:numId w:val="46"/>
        </w:numPr>
        <w:tabs>
          <w:tab w:val="left" w:pos="1276"/>
        </w:tabs>
        <w:spacing w:after="0" w:line="240" w:lineRule="auto"/>
        <w:ind w:left="0" w:firstLine="709"/>
        <w:contextualSpacing w:val="0"/>
        <w:jc w:val="both"/>
        <w:rPr>
          <w:rFonts w:ascii="Verdana" w:hAnsi="Verdana"/>
        </w:rPr>
      </w:pPr>
      <w:r w:rsidRPr="004468F5">
        <w:rPr>
          <w:rFonts w:ascii="Verdana" w:hAnsi="Verdana"/>
        </w:rPr>
        <w:t xml:space="preserve">в случае, если Заявку подписывает лицо, действующее по доверенности, </w:t>
      </w:r>
      <w:r w:rsidRPr="004468F5">
        <w:rPr>
          <w:rFonts w:ascii="Verdana" w:hAnsi="Verdana"/>
        </w:rPr>
        <w:br/>
        <w:t xml:space="preserve">то прикладывается доверенность и указывается в данном пункте, в случае если указанная доверенность подписана лицом, уполномоченным руководителем участника закупки, заявка на участие должна содержать также документ, подтверждающий полномочия такого лица </w:t>
      </w:r>
      <w:r w:rsidR="00E167A4" w:rsidRPr="00AA6F25">
        <w:rPr>
          <w:rFonts w:ascii="Verdana" w:hAnsi="Verdana"/>
          <w:i/>
          <w:iCs/>
          <w:sz w:val="20"/>
          <w:szCs w:val="20"/>
        </w:rPr>
        <w:t>(выбрать необходимое, лишнее удалить)</w:t>
      </w:r>
      <w:r w:rsidR="00E167A4" w:rsidRPr="00AA6F25">
        <w:rPr>
          <w:rFonts w:ascii="Verdana" w:hAnsi="Verdana"/>
        </w:rPr>
        <w:t>.</w:t>
      </w:r>
    </w:p>
    <w:p w14:paraId="5BB2F52C" w14:textId="23ABB834" w:rsidR="001721BE" w:rsidRDefault="001721BE">
      <w:pPr>
        <w:tabs>
          <w:tab w:val="left" w:pos="1276"/>
        </w:tabs>
        <w:spacing w:after="0" w:line="240" w:lineRule="auto"/>
        <w:jc w:val="both"/>
        <w:rPr>
          <w:rFonts w:ascii="Verdana" w:hAnsi="Verdana"/>
        </w:rPr>
      </w:pPr>
    </w:p>
    <w:p w14:paraId="0DC662F5" w14:textId="1FEE2565" w:rsidR="00557E99" w:rsidRPr="00AF23AB" w:rsidRDefault="00557E99" w:rsidP="00AF23AB">
      <w:pPr>
        <w:pStyle w:val="ab"/>
        <w:numPr>
          <w:ilvl w:val="0"/>
          <w:numId w:val="13"/>
        </w:numPr>
        <w:tabs>
          <w:tab w:val="left" w:pos="709"/>
          <w:tab w:val="left" w:pos="1134"/>
        </w:tabs>
        <w:spacing w:after="0" w:line="240" w:lineRule="auto"/>
        <w:ind w:left="0" w:firstLine="709"/>
        <w:jc w:val="both"/>
        <w:rPr>
          <w:rFonts w:ascii="Verdana" w:hAnsi="Verdana"/>
        </w:rPr>
      </w:pPr>
      <w:r w:rsidRPr="00BB6D3C">
        <w:rPr>
          <w:rFonts w:ascii="Verdana" w:hAnsi="Verdana"/>
          <w:spacing w:val="-6"/>
        </w:rPr>
        <w:t xml:space="preserve">Копию </w:t>
      </w:r>
      <w:r w:rsidRPr="00BB6D3C">
        <w:rPr>
          <w:rFonts w:ascii="Verdana" w:eastAsia="Verdana" w:hAnsi="Verdana" w:cs="Verdana"/>
        </w:rPr>
        <w:t>решения</w:t>
      </w:r>
      <w:r w:rsidRPr="00BB6D3C">
        <w:rPr>
          <w:rFonts w:ascii="Verdana" w:hAnsi="Verdana"/>
          <w:spacing w:val="-6"/>
        </w:rPr>
        <w:t xml:space="preserve"> об одобрении или о совершении крупной сделки </w:t>
      </w:r>
      <w:r w:rsidRPr="00AA6F25">
        <w:rPr>
          <w:rFonts w:ascii="Verdana" w:hAnsi="Verdana"/>
          <w:i/>
          <w:spacing w:val="-6"/>
          <w:sz w:val="20"/>
          <w:szCs w:val="20"/>
        </w:rPr>
        <w:t>(прикладывается в случае, если сделка будет являться крупной, что также должно быть отражено в пп. 4 п. 1 Заявки, если сделка не является крупной — данный пункт удалить).</w:t>
      </w:r>
    </w:p>
    <w:p w14:paraId="2991CA96" w14:textId="7B9EAB35" w:rsidR="00F946ED" w:rsidRDefault="00245106" w:rsidP="00F946ED">
      <w:pPr>
        <w:pStyle w:val="ab"/>
        <w:numPr>
          <w:ilvl w:val="0"/>
          <w:numId w:val="13"/>
        </w:numPr>
        <w:spacing w:after="0" w:line="240" w:lineRule="auto"/>
        <w:ind w:left="0" w:firstLine="709"/>
        <w:contextualSpacing w:val="0"/>
        <w:jc w:val="both"/>
        <w:rPr>
          <w:rFonts w:ascii="Verdana" w:hAnsi="Verdana"/>
        </w:rPr>
      </w:pPr>
      <w:r>
        <w:rPr>
          <w:rFonts w:ascii="Verdana" w:hAnsi="Verdana"/>
        </w:rPr>
        <w:t>Информацию и (или) документы</w:t>
      </w:r>
      <w:r w:rsidR="00B76814">
        <w:rPr>
          <w:rFonts w:ascii="Verdana" w:hAnsi="Verdana"/>
        </w:rPr>
        <w:t>,</w:t>
      </w:r>
      <w:r>
        <w:rPr>
          <w:rFonts w:ascii="Verdana" w:hAnsi="Verdana"/>
        </w:rPr>
        <w:t xml:space="preserve"> подтверждающие</w:t>
      </w:r>
      <w:r w:rsidR="00F946ED" w:rsidRPr="00565A33">
        <w:rPr>
          <w:rFonts w:ascii="Verdana" w:hAnsi="Verdana"/>
        </w:rPr>
        <w:t xml:space="preserve"> опыт исполнителя по реализации проектов по подготовке и проведению мероприятий по разработке и внедрению стратегических и организационных изменений, связанных с информационными технологиями</w:t>
      </w:r>
      <w:r w:rsidR="00F946ED">
        <w:rPr>
          <w:rFonts w:ascii="Verdana" w:hAnsi="Verdana"/>
        </w:rPr>
        <w:t xml:space="preserve"> и методологической экспертизе таких проектов с учетом применения </w:t>
      </w:r>
      <w:r w:rsidR="00B76814">
        <w:rPr>
          <w:rFonts w:ascii="Verdana" w:hAnsi="Verdana"/>
        </w:rPr>
        <w:t>искусственного интеллекта</w:t>
      </w:r>
      <w:r w:rsidR="00400BE1">
        <w:rPr>
          <w:rFonts w:ascii="Verdana" w:hAnsi="Verdana"/>
        </w:rPr>
        <w:t>, предусмотренные Извещением</w:t>
      </w:r>
      <w:r w:rsidR="00F946ED">
        <w:rPr>
          <w:rFonts w:ascii="Verdana" w:hAnsi="Verdana"/>
        </w:rPr>
        <w:t>.</w:t>
      </w:r>
    </w:p>
    <w:p w14:paraId="00348E98" w14:textId="111B187A" w:rsidR="005B6EDB" w:rsidRPr="00AF23AB" w:rsidRDefault="00F946ED">
      <w:pPr>
        <w:pStyle w:val="ab"/>
        <w:numPr>
          <w:ilvl w:val="0"/>
          <w:numId w:val="13"/>
        </w:numPr>
        <w:spacing w:after="0" w:line="240" w:lineRule="auto"/>
        <w:ind w:left="0" w:firstLine="709"/>
        <w:contextualSpacing w:val="0"/>
        <w:jc w:val="both"/>
        <w:rPr>
          <w:rFonts w:ascii="Verdana" w:hAnsi="Verdana"/>
        </w:rPr>
      </w:pPr>
      <w:r>
        <w:rPr>
          <w:rFonts w:ascii="Verdana" w:hAnsi="Verdana"/>
        </w:rPr>
        <w:t>И</w:t>
      </w:r>
      <w:r w:rsidR="005B6EDB" w:rsidRPr="00F946ED">
        <w:rPr>
          <w:rFonts w:ascii="Verdana" w:hAnsi="Verdana"/>
        </w:rPr>
        <w:t xml:space="preserve">нформацию </w:t>
      </w:r>
      <w:r w:rsidR="00245106">
        <w:rPr>
          <w:rFonts w:ascii="Verdana" w:hAnsi="Verdana"/>
        </w:rPr>
        <w:t xml:space="preserve">и (или) документы </w:t>
      </w:r>
      <w:r w:rsidR="005B6EDB" w:rsidRPr="00F946ED">
        <w:rPr>
          <w:rFonts w:ascii="Verdana" w:hAnsi="Verdana"/>
        </w:rPr>
        <w:t xml:space="preserve">о составе и опыте команды сотрудников, заявленных для реализации </w:t>
      </w:r>
      <w:r>
        <w:rPr>
          <w:rFonts w:ascii="Verdana" w:hAnsi="Verdana"/>
        </w:rPr>
        <w:t>проекта со стороны исполнителя</w:t>
      </w:r>
      <w:r w:rsidR="00400BE1">
        <w:rPr>
          <w:rFonts w:ascii="Verdana" w:hAnsi="Verdana"/>
        </w:rPr>
        <w:t>, предусмотренные Извещением</w:t>
      </w:r>
      <w:r w:rsidRPr="00AF23AB">
        <w:rPr>
          <w:rFonts w:ascii="Verdana" w:hAnsi="Verdana"/>
        </w:rPr>
        <w:t>.</w:t>
      </w:r>
    </w:p>
    <w:p w14:paraId="21A6EACE" w14:textId="27BDCE0B" w:rsidR="00B76814" w:rsidRPr="00AF23AB" w:rsidRDefault="00B76814">
      <w:pPr>
        <w:pStyle w:val="ab"/>
        <w:numPr>
          <w:ilvl w:val="0"/>
          <w:numId w:val="13"/>
        </w:numPr>
        <w:spacing w:after="0" w:line="240" w:lineRule="auto"/>
        <w:ind w:left="0" w:firstLine="709"/>
        <w:contextualSpacing w:val="0"/>
        <w:jc w:val="both"/>
        <w:rPr>
          <w:rFonts w:ascii="Verdana" w:hAnsi="Verdana"/>
        </w:rPr>
      </w:pPr>
      <w:r>
        <w:rPr>
          <w:rFonts w:ascii="Verdana" w:hAnsi="Verdana"/>
        </w:rPr>
        <w:t>Письмо или иной документ об отсутствии конфликта интересов.</w:t>
      </w:r>
    </w:p>
    <w:p w14:paraId="2CAB32BC" w14:textId="77777777" w:rsidR="001721BE" w:rsidRPr="00AF23AB" w:rsidRDefault="001721BE" w:rsidP="00AF23AB">
      <w:pPr>
        <w:tabs>
          <w:tab w:val="left" w:pos="709"/>
          <w:tab w:val="left" w:pos="1134"/>
        </w:tabs>
        <w:spacing w:after="0" w:line="240" w:lineRule="auto"/>
        <w:jc w:val="both"/>
        <w:rPr>
          <w:rFonts w:ascii="Verdana" w:hAnsi="Verdana"/>
          <w:i/>
          <w:spacing w:val="-6"/>
        </w:rPr>
      </w:pPr>
    </w:p>
    <w:p w14:paraId="48B836A6" w14:textId="5C36A1B5" w:rsidR="00D8251A" w:rsidRPr="00A43BB6" w:rsidRDefault="00463740" w:rsidP="001F1FC5">
      <w:pPr>
        <w:pStyle w:val="ab"/>
        <w:numPr>
          <w:ilvl w:val="0"/>
          <w:numId w:val="11"/>
        </w:numPr>
        <w:tabs>
          <w:tab w:val="left" w:pos="993"/>
          <w:tab w:val="left" w:pos="1134"/>
        </w:tabs>
        <w:spacing w:after="0" w:line="240" w:lineRule="auto"/>
        <w:ind w:left="0" w:firstLine="709"/>
        <w:contextualSpacing w:val="0"/>
        <w:jc w:val="both"/>
        <w:rPr>
          <w:rFonts w:ascii="Verdana" w:hAnsi="Verdana"/>
          <w:spacing w:val="-2"/>
        </w:rPr>
      </w:pPr>
      <w:bookmarkStart w:id="25" w:name="_Hlk169529335"/>
      <w:r w:rsidRPr="00A43BB6">
        <w:rPr>
          <w:rFonts w:ascii="Verdana" w:hAnsi="Verdana"/>
          <w:spacing w:val="-2"/>
        </w:rPr>
        <w:t>Мы понимаем, что в</w:t>
      </w:r>
      <w:r w:rsidR="00D8251A" w:rsidRPr="00A43BB6">
        <w:rPr>
          <w:rFonts w:ascii="Verdana" w:hAnsi="Verdana"/>
          <w:spacing w:val="-2"/>
        </w:rPr>
        <w:t xml:space="preserve"> случае включения в состав заявки документов, оформленных не на русском языке, </w:t>
      </w:r>
      <w:r w:rsidRPr="00A43BB6">
        <w:rPr>
          <w:rFonts w:ascii="Verdana" w:hAnsi="Verdana"/>
          <w:spacing w:val="-2"/>
        </w:rPr>
        <w:t xml:space="preserve">мы должны представить </w:t>
      </w:r>
      <w:r w:rsidR="00D8251A" w:rsidRPr="00A43BB6">
        <w:rPr>
          <w:rFonts w:ascii="Verdana" w:hAnsi="Verdana"/>
          <w:spacing w:val="-2"/>
        </w:rPr>
        <w:t>нотариальный или приравненный к нотариальному перевод на русский язык</w:t>
      </w:r>
      <w:r w:rsidRPr="00A43BB6">
        <w:rPr>
          <w:rFonts w:ascii="Verdana" w:hAnsi="Verdana"/>
          <w:spacing w:val="-2"/>
        </w:rPr>
        <w:t xml:space="preserve"> </w:t>
      </w:r>
      <w:r w:rsidRPr="00AA6F25">
        <w:rPr>
          <w:rFonts w:ascii="Verdana" w:hAnsi="Verdana"/>
          <w:i/>
          <w:spacing w:val="-2"/>
          <w:sz w:val="20"/>
          <w:szCs w:val="20"/>
        </w:rPr>
        <w:t>(если все документы на русском языке данный пункт удалить)</w:t>
      </w:r>
      <w:r w:rsidR="00D8251A" w:rsidRPr="00AA6F25">
        <w:rPr>
          <w:rFonts w:ascii="Verdana" w:hAnsi="Verdana"/>
          <w:spacing w:val="-2"/>
          <w:sz w:val="20"/>
          <w:szCs w:val="20"/>
        </w:rPr>
        <w:t>.</w:t>
      </w:r>
    </w:p>
    <w:p w14:paraId="5E1548C8" w14:textId="77777777" w:rsidR="00D8251A" w:rsidRPr="00A43BB6" w:rsidRDefault="00D8251A" w:rsidP="00077626">
      <w:pPr>
        <w:pStyle w:val="ab"/>
        <w:numPr>
          <w:ilvl w:val="0"/>
          <w:numId w:val="11"/>
        </w:numPr>
        <w:tabs>
          <w:tab w:val="left" w:pos="993"/>
          <w:tab w:val="left" w:pos="1134"/>
        </w:tabs>
        <w:spacing w:after="0" w:line="240" w:lineRule="auto"/>
        <w:ind w:left="0" w:firstLine="709"/>
        <w:contextualSpacing w:val="0"/>
        <w:jc w:val="both"/>
        <w:rPr>
          <w:rFonts w:ascii="Verdana" w:hAnsi="Verdana"/>
          <w:spacing w:val="-2"/>
        </w:rPr>
      </w:pPr>
      <w:bookmarkStart w:id="26" w:name="_Hlk169529354"/>
      <w:bookmarkEnd w:id="25"/>
      <w:r w:rsidRPr="00A43BB6">
        <w:rPr>
          <w:rFonts w:ascii="Verdana" w:hAnsi="Verdana"/>
          <w:spacing w:val="-2"/>
        </w:rPr>
        <w:t xml:space="preserve">Иные документы на усмотрение участника, имеющие отношение </w:t>
      </w:r>
      <w:r w:rsidRPr="00A43BB6">
        <w:rPr>
          <w:rFonts w:ascii="Verdana" w:hAnsi="Verdana"/>
          <w:spacing w:val="-2"/>
        </w:rPr>
        <w:br/>
        <w:t xml:space="preserve">к закупаемым </w:t>
      </w:r>
      <w:r w:rsidR="00B509FD" w:rsidRPr="00A43BB6">
        <w:rPr>
          <w:rFonts w:ascii="Verdana" w:hAnsi="Verdana"/>
          <w:spacing w:val="-2"/>
        </w:rPr>
        <w:t>услугам</w:t>
      </w:r>
      <w:r w:rsidR="003C7A39" w:rsidRPr="00A43BB6">
        <w:rPr>
          <w:rFonts w:ascii="Verdana" w:hAnsi="Verdana"/>
          <w:spacing w:val="-2"/>
        </w:rPr>
        <w:t xml:space="preserve"> </w:t>
      </w:r>
      <w:r w:rsidR="003C7A39" w:rsidRPr="00AA6F25">
        <w:rPr>
          <w:rFonts w:ascii="Verdana" w:hAnsi="Verdana"/>
          <w:i/>
          <w:iCs/>
          <w:spacing w:val="-2"/>
          <w:sz w:val="20"/>
          <w:szCs w:val="20"/>
        </w:rPr>
        <w:t>(перечислить документы, в ином случае удалить пункт)</w:t>
      </w:r>
      <w:r w:rsidRPr="00A43BB6">
        <w:rPr>
          <w:rFonts w:ascii="Verdana" w:hAnsi="Verdana"/>
          <w:spacing w:val="-2"/>
        </w:rPr>
        <w:t>.</w:t>
      </w:r>
      <w:bookmarkEnd w:id="26"/>
    </w:p>
    <w:p w14:paraId="71960F9F" w14:textId="77F20238" w:rsidR="00D8251A" w:rsidRPr="00A43BB6" w:rsidRDefault="003C7A39" w:rsidP="00077626">
      <w:pPr>
        <w:pStyle w:val="ab"/>
        <w:numPr>
          <w:ilvl w:val="0"/>
          <w:numId w:val="11"/>
        </w:numPr>
        <w:tabs>
          <w:tab w:val="left" w:pos="993"/>
          <w:tab w:val="left" w:pos="1134"/>
        </w:tabs>
        <w:spacing w:after="0" w:line="240" w:lineRule="auto"/>
        <w:ind w:left="0" w:firstLine="709"/>
        <w:contextualSpacing w:val="0"/>
        <w:jc w:val="both"/>
        <w:rPr>
          <w:rFonts w:ascii="Verdana" w:hAnsi="Verdana"/>
          <w:spacing w:val="-2"/>
        </w:rPr>
      </w:pPr>
      <w:bookmarkStart w:id="27" w:name="_Hlk169529382"/>
      <w:r w:rsidRPr="00A43BB6">
        <w:rPr>
          <w:rFonts w:ascii="Verdana" w:hAnsi="Verdana"/>
          <w:spacing w:val="-2"/>
        </w:rPr>
        <w:t xml:space="preserve">Мы понимаем, что </w:t>
      </w:r>
      <w:r w:rsidR="00D8251A" w:rsidRPr="00A43BB6">
        <w:rPr>
          <w:rFonts w:ascii="Verdana" w:hAnsi="Verdana"/>
          <w:spacing w:val="-2"/>
        </w:rPr>
        <w:t>Заявки, не соответствующие указанным в Извещении требованиям к заявкам,</w:t>
      </w:r>
      <w:r w:rsidRPr="00A43BB6">
        <w:rPr>
          <w:rFonts w:ascii="Verdana" w:hAnsi="Verdana"/>
          <w:spacing w:val="-2"/>
        </w:rPr>
        <w:t xml:space="preserve"> </w:t>
      </w:r>
      <w:r w:rsidR="00D8251A" w:rsidRPr="00A43BB6">
        <w:rPr>
          <w:rFonts w:ascii="Verdana" w:hAnsi="Verdana"/>
          <w:spacing w:val="-2"/>
        </w:rPr>
        <w:t xml:space="preserve">а также представленные не по настоящей форме, содержащие не </w:t>
      </w:r>
      <w:r w:rsidR="00394F22" w:rsidRPr="00A43BB6">
        <w:rPr>
          <w:rFonts w:ascii="Verdana" w:hAnsi="Verdana"/>
          <w:spacing w:val="-2"/>
        </w:rPr>
        <w:t>весь перечень</w:t>
      </w:r>
      <w:r w:rsidR="00D8251A" w:rsidRPr="00A43BB6">
        <w:rPr>
          <w:rFonts w:ascii="Verdana" w:hAnsi="Verdana"/>
          <w:spacing w:val="-2"/>
        </w:rPr>
        <w:t xml:space="preserve"> документов, предусмотренных </w:t>
      </w:r>
      <w:r w:rsidRPr="00A43BB6">
        <w:rPr>
          <w:rFonts w:ascii="Verdana" w:hAnsi="Verdana"/>
          <w:spacing w:val="-2"/>
        </w:rPr>
        <w:t xml:space="preserve">Извещением и </w:t>
      </w:r>
      <w:r w:rsidR="00D8251A" w:rsidRPr="00A43BB6">
        <w:rPr>
          <w:rFonts w:ascii="Verdana" w:hAnsi="Verdana"/>
          <w:spacing w:val="-2"/>
        </w:rPr>
        <w:t xml:space="preserve">пунктом </w:t>
      </w:r>
      <w:r w:rsidR="001721BE">
        <w:rPr>
          <w:rFonts w:ascii="Verdana" w:hAnsi="Verdana"/>
          <w:spacing w:val="-2"/>
        </w:rPr>
        <w:t>5</w:t>
      </w:r>
      <w:r w:rsidR="00D8251A" w:rsidRPr="00A43BB6">
        <w:rPr>
          <w:rFonts w:ascii="Verdana" w:hAnsi="Verdana"/>
          <w:spacing w:val="-2"/>
        </w:rPr>
        <w:t xml:space="preserve"> </w:t>
      </w:r>
      <w:r w:rsidR="00BA4BC3" w:rsidRPr="00A43BB6">
        <w:rPr>
          <w:rFonts w:ascii="Verdana" w:hAnsi="Verdana"/>
          <w:spacing w:val="-2"/>
        </w:rPr>
        <w:t>настоящей формы,</w:t>
      </w:r>
      <w:r w:rsidR="00D8251A" w:rsidRPr="00A43BB6">
        <w:rPr>
          <w:rFonts w:ascii="Verdana" w:hAnsi="Verdana"/>
          <w:spacing w:val="-2"/>
        </w:rPr>
        <w:t xml:space="preserve"> не рассматриваются и оценке не подлежат.</w:t>
      </w:r>
    </w:p>
    <w:bookmarkEnd w:id="27"/>
    <w:p w14:paraId="24E24757" w14:textId="77777777" w:rsidR="00D8251A" w:rsidRPr="00F14E1B" w:rsidRDefault="00D8251A" w:rsidP="00077626">
      <w:pPr>
        <w:pStyle w:val="ab"/>
        <w:tabs>
          <w:tab w:val="left" w:pos="993"/>
        </w:tabs>
        <w:spacing w:after="0" w:line="240" w:lineRule="auto"/>
        <w:ind w:left="709"/>
        <w:jc w:val="both"/>
        <w:rPr>
          <w:rFonts w:ascii="Verdana" w:hAnsi="Verdana"/>
          <w:spacing w:val="-2"/>
        </w:rPr>
      </w:pPr>
    </w:p>
    <w:p w14:paraId="17D7A2C2" w14:textId="77777777" w:rsidR="00841424" w:rsidRPr="00A43BB6" w:rsidRDefault="00F56623">
      <w:pPr>
        <w:pStyle w:val="ab"/>
        <w:tabs>
          <w:tab w:val="left" w:pos="993"/>
        </w:tabs>
        <w:spacing w:after="0" w:line="240" w:lineRule="auto"/>
        <w:ind w:left="0"/>
        <w:jc w:val="both"/>
        <w:rPr>
          <w:rFonts w:ascii="Verdana" w:hAnsi="Verdana"/>
          <w:i/>
          <w:spacing w:val="-2"/>
        </w:rPr>
      </w:pPr>
      <w:bookmarkStart w:id="28" w:name="_Hlk169529405"/>
      <w:r w:rsidRPr="00A43BB6">
        <w:rPr>
          <w:rFonts w:ascii="Verdana" w:hAnsi="Verdana"/>
          <w:i/>
          <w:spacing w:val="-2"/>
        </w:rPr>
        <w:t xml:space="preserve">Указывается должность </w:t>
      </w:r>
    </w:p>
    <w:p w14:paraId="468BB143" w14:textId="77777777" w:rsidR="00D8251A" w:rsidRPr="00A43BB6" w:rsidRDefault="00F56623">
      <w:pPr>
        <w:pStyle w:val="ab"/>
        <w:tabs>
          <w:tab w:val="left" w:pos="993"/>
        </w:tabs>
        <w:spacing w:after="0" w:line="240" w:lineRule="auto"/>
        <w:ind w:left="0"/>
        <w:jc w:val="both"/>
        <w:rPr>
          <w:rFonts w:ascii="Verdana" w:hAnsi="Verdana"/>
          <w:i/>
          <w:spacing w:val="-2"/>
        </w:rPr>
      </w:pPr>
      <w:r w:rsidRPr="00A43BB6">
        <w:rPr>
          <w:rFonts w:ascii="Verdana" w:hAnsi="Verdana"/>
          <w:i/>
          <w:spacing w:val="-2"/>
        </w:rPr>
        <w:t>подписывающего лица</w:t>
      </w:r>
      <w:r w:rsidR="00D8251A" w:rsidRPr="00A43BB6">
        <w:rPr>
          <w:rFonts w:ascii="Verdana" w:hAnsi="Verdana"/>
          <w:i/>
          <w:spacing w:val="-2"/>
        </w:rPr>
        <w:t xml:space="preserve">, имеющего право </w:t>
      </w:r>
    </w:p>
    <w:p w14:paraId="781C276F" w14:textId="77777777" w:rsidR="00D8251A" w:rsidRPr="00A43BB6" w:rsidRDefault="00D8251A">
      <w:pPr>
        <w:pStyle w:val="ab"/>
        <w:tabs>
          <w:tab w:val="left" w:pos="993"/>
        </w:tabs>
        <w:spacing w:after="0" w:line="240" w:lineRule="auto"/>
        <w:ind w:left="0"/>
        <w:jc w:val="both"/>
        <w:rPr>
          <w:rFonts w:ascii="Verdana" w:hAnsi="Verdana"/>
          <w:i/>
          <w:spacing w:val="-2"/>
        </w:rPr>
      </w:pPr>
      <w:r w:rsidRPr="00A43BB6">
        <w:rPr>
          <w:rFonts w:ascii="Verdana" w:hAnsi="Verdana"/>
          <w:i/>
          <w:spacing w:val="-2"/>
        </w:rPr>
        <w:t xml:space="preserve">действовать от компании без доверенности, </w:t>
      </w:r>
    </w:p>
    <w:p w14:paraId="6B21D431" w14:textId="77777777" w:rsidR="00ED3FA3" w:rsidRPr="00A43BB6" w:rsidRDefault="00D8251A">
      <w:pPr>
        <w:pStyle w:val="ab"/>
        <w:tabs>
          <w:tab w:val="left" w:pos="993"/>
        </w:tabs>
        <w:spacing w:after="0" w:line="240" w:lineRule="auto"/>
        <w:ind w:left="0"/>
        <w:jc w:val="both"/>
        <w:rPr>
          <w:rFonts w:ascii="Verdana" w:hAnsi="Verdana"/>
          <w:i/>
          <w:spacing w:val="-2"/>
        </w:rPr>
      </w:pPr>
      <w:r w:rsidRPr="00A43BB6">
        <w:rPr>
          <w:rFonts w:ascii="Verdana" w:hAnsi="Verdana"/>
          <w:i/>
          <w:spacing w:val="-2"/>
        </w:rPr>
        <w:t>либо представитель по доверенности</w:t>
      </w:r>
      <w:r w:rsidR="00ED3FA3" w:rsidRPr="00A43BB6">
        <w:rPr>
          <w:rFonts w:ascii="Verdana" w:hAnsi="Verdana"/>
          <w:i/>
          <w:spacing w:val="-2"/>
        </w:rPr>
        <w:t xml:space="preserve"> </w:t>
      </w:r>
    </w:p>
    <w:p w14:paraId="0BD65A35" w14:textId="4020418C" w:rsidR="00F56623" w:rsidRPr="00A43BB6" w:rsidRDefault="00ED3FA3">
      <w:pPr>
        <w:pStyle w:val="ab"/>
        <w:tabs>
          <w:tab w:val="left" w:pos="993"/>
        </w:tabs>
        <w:spacing w:after="0" w:line="240" w:lineRule="auto"/>
        <w:ind w:left="0"/>
        <w:jc w:val="both"/>
        <w:rPr>
          <w:rFonts w:ascii="Verdana" w:hAnsi="Verdana"/>
          <w:spacing w:val="-2"/>
        </w:rPr>
      </w:pPr>
      <w:r w:rsidRPr="00A43BB6">
        <w:rPr>
          <w:rFonts w:ascii="Verdana" w:hAnsi="Verdana"/>
          <w:i/>
          <w:spacing w:val="-2"/>
        </w:rPr>
        <w:t>и реквизиты доверенности</w:t>
      </w:r>
      <w:r w:rsidR="00841424" w:rsidRPr="00A43BB6">
        <w:rPr>
          <w:rFonts w:ascii="Verdana" w:hAnsi="Verdana"/>
          <w:spacing w:val="-2"/>
        </w:rPr>
        <w:t xml:space="preserve">  </w:t>
      </w:r>
      <w:r w:rsidR="00D8251A" w:rsidRPr="00A43BB6">
        <w:rPr>
          <w:rFonts w:ascii="Verdana" w:hAnsi="Verdana"/>
          <w:spacing w:val="-2"/>
        </w:rPr>
        <w:t xml:space="preserve">  </w:t>
      </w:r>
      <w:r w:rsidRPr="00A43BB6">
        <w:rPr>
          <w:rFonts w:ascii="Verdana" w:hAnsi="Verdana"/>
          <w:spacing w:val="-2"/>
        </w:rPr>
        <w:t xml:space="preserve">                 </w:t>
      </w:r>
      <w:r w:rsidR="00D8251A" w:rsidRPr="00A43BB6">
        <w:rPr>
          <w:rFonts w:ascii="Verdana" w:hAnsi="Verdana"/>
          <w:spacing w:val="-2"/>
        </w:rPr>
        <w:t xml:space="preserve"> </w:t>
      </w:r>
      <w:r w:rsidR="00F56623" w:rsidRPr="00A43BB6">
        <w:rPr>
          <w:rFonts w:ascii="Verdana" w:hAnsi="Verdana"/>
          <w:spacing w:val="-2"/>
        </w:rPr>
        <w:t xml:space="preserve">___________ </w:t>
      </w:r>
      <w:r w:rsidR="00841424" w:rsidRPr="00A43BB6">
        <w:rPr>
          <w:rFonts w:ascii="Verdana" w:hAnsi="Verdana"/>
          <w:spacing w:val="-2"/>
        </w:rPr>
        <w:t xml:space="preserve">(расшифровка подписи </w:t>
      </w:r>
      <w:r w:rsidR="001721BE">
        <w:rPr>
          <w:rFonts w:ascii="Verdana" w:hAnsi="Verdana"/>
          <w:spacing w:val="-2"/>
        </w:rPr>
        <w:t>—</w:t>
      </w:r>
      <w:r w:rsidR="00841424" w:rsidRPr="00A43BB6">
        <w:rPr>
          <w:rFonts w:ascii="Verdana" w:hAnsi="Verdana"/>
          <w:spacing w:val="-2"/>
        </w:rPr>
        <w:t xml:space="preserve"> </w:t>
      </w:r>
      <w:r w:rsidR="00F56623" w:rsidRPr="00A43BB6">
        <w:rPr>
          <w:rFonts w:ascii="Verdana" w:hAnsi="Verdana"/>
          <w:i/>
          <w:spacing w:val="-2"/>
        </w:rPr>
        <w:t>И.О.Ф.</w:t>
      </w:r>
      <w:r w:rsidR="00841424" w:rsidRPr="00A43BB6">
        <w:rPr>
          <w:rFonts w:ascii="Verdana" w:hAnsi="Verdana"/>
          <w:i/>
          <w:spacing w:val="-2"/>
        </w:rPr>
        <w:t>)</w:t>
      </w:r>
    </w:p>
    <w:p w14:paraId="394F6737" w14:textId="24E64215" w:rsidR="00C83846" w:rsidRPr="00F14E1B" w:rsidRDefault="00342205">
      <w:pPr>
        <w:tabs>
          <w:tab w:val="left" w:pos="993"/>
        </w:tabs>
        <w:spacing w:after="0" w:line="240" w:lineRule="auto"/>
        <w:ind w:firstLine="4678"/>
        <w:jc w:val="both"/>
        <w:rPr>
          <w:rFonts w:ascii="Verdana" w:hAnsi="Verdana"/>
          <w:spacing w:val="-2"/>
        </w:rPr>
      </w:pPr>
      <w:r w:rsidRPr="00F14E1B">
        <w:rPr>
          <w:rFonts w:ascii="Verdana" w:hAnsi="Verdana"/>
          <w:spacing w:val="-2"/>
        </w:rPr>
        <w:t>(подпись)</w:t>
      </w:r>
    </w:p>
    <w:p w14:paraId="36377928" w14:textId="77777777" w:rsidR="00F56623" w:rsidRPr="00A43BB6" w:rsidRDefault="00F56623">
      <w:pPr>
        <w:pStyle w:val="ab"/>
        <w:tabs>
          <w:tab w:val="left" w:pos="993"/>
        </w:tabs>
        <w:spacing w:after="0" w:line="240" w:lineRule="auto"/>
        <w:ind w:left="0"/>
        <w:jc w:val="both"/>
        <w:rPr>
          <w:rFonts w:ascii="Verdana" w:hAnsi="Verdana"/>
          <w:spacing w:val="-2"/>
        </w:rPr>
      </w:pPr>
      <w:r w:rsidRPr="00A43BB6">
        <w:rPr>
          <w:rFonts w:ascii="Verdana" w:hAnsi="Verdana"/>
          <w:spacing w:val="-2"/>
        </w:rPr>
        <w:t>«___» ___________ 202___г.</w:t>
      </w:r>
    </w:p>
    <w:p w14:paraId="092FB4A6" w14:textId="77777777" w:rsidR="00F56623" w:rsidRPr="00F14E1B" w:rsidRDefault="00F56623">
      <w:pPr>
        <w:pStyle w:val="ab"/>
        <w:tabs>
          <w:tab w:val="left" w:pos="993"/>
        </w:tabs>
        <w:spacing w:after="0" w:line="240" w:lineRule="auto"/>
        <w:ind w:left="709"/>
        <w:jc w:val="both"/>
        <w:rPr>
          <w:rFonts w:ascii="Verdana" w:hAnsi="Verdana"/>
          <w:spacing w:val="-2"/>
        </w:rPr>
      </w:pPr>
    </w:p>
    <w:p w14:paraId="0631F1DD" w14:textId="77777777" w:rsidR="00394F22" w:rsidRPr="00F14E1B" w:rsidRDefault="00394F22">
      <w:pPr>
        <w:pStyle w:val="ab"/>
        <w:widowControl w:val="0"/>
        <w:tabs>
          <w:tab w:val="left" w:pos="993"/>
        </w:tabs>
        <w:spacing w:after="0" w:line="240" w:lineRule="auto"/>
        <w:ind w:left="0"/>
        <w:jc w:val="both"/>
        <w:rPr>
          <w:rFonts w:ascii="Verdana" w:hAnsi="Verdana"/>
          <w:i/>
        </w:rPr>
      </w:pPr>
      <w:r w:rsidRPr="00F14E1B">
        <w:rPr>
          <w:rFonts w:ascii="Verdana" w:hAnsi="Verdana"/>
          <w:i/>
          <w:spacing w:val="-2"/>
        </w:rPr>
        <w:t xml:space="preserve">Настоящая Заявка предоставляется в Банк в форме сканированного документа </w:t>
      </w:r>
      <w:r w:rsidR="003C7A39" w:rsidRPr="00F14E1B">
        <w:rPr>
          <w:rFonts w:ascii="Verdana" w:hAnsi="Verdana"/>
          <w:i/>
          <w:spacing w:val="-2"/>
        </w:rPr>
        <w:br/>
      </w:r>
      <w:r w:rsidRPr="00F14E1B">
        <w:rPr>
          <w:rFonts w:ascii="Verdana" w:hAnsi="Verdana"/>
          <w:i/>
          <w:spacing w:val="-2"/>
        </w:rPr>
        <w:t>с подписью и печатью (при наличии)</w:t>
      </w:r>
      <w:r w:rsidR="00ED3FA3" w:rsidRPr="00F14E1B">
        <w:rPr>
          <w:rFonts w:ascii="Verdana" w:hAnsi="Verdana"/>
          <w:i/>
          <w:spacing w:val="-2"/>
        </w:rPr>
        <w:t>.</w:t>
      </w:r>
    </w:p>
    <w:bookmarkEnd w:id="28"/>
    <w:p w14:paraId="45186F8B" w14:textId="25A7A876" w:rsidR="002B77E0" w:rsidRPr="00A43BB6" w:rsidRDefault="00D93DC7">
      <w:pPr>
        <w:pageBreakBefore/>
        <w:spacing w:after="0" w:line="240" w:lineRule="auto"/>
        <w:ind w:firstLine="5528"/>
        <w:rPr>
          <w:rFonts w:ascii="Verdana" w:eastAsia="Times New Roman" w:hAnsi="Verdana" w:cs="Times New Roman"/>
          <w:b/>
          <w:bCs/>
          <w:color w:val="000000"/>
          <w:lang w:eastAsia="ru-RU"/>
        </w:rPr>
      </w:pPr>
      <w:r w:rsidRPr="00A43BB6">
        <w:rPr>
          <w:rFonts w:ascii="Verdana" w:eastAsia="Times New Roman" w:hAnsi="Verdana" w:cs="Times New Roman"/>
          <w:b/>
          <w:bCs/>
          <w:color w:val="000000"/>
          <w:lang w:eastAsia="ru-RU"/>
        </w:rPr>
        <w:lastRenderedPageBreak/>
        <w:t>Приложение №</w:t>
      </w:r>
      <w:r w:rsidR="00964799">
        <w:rPr>
          <w:rFonts w:ascii="Verdana" w:eastAsia="Times New Roman" w:hAnsi="Verdana" w:cs="Times New Roman"/>
          <w:b/>
          <w:bCs/>
          <w:color w:val="000000"/>
          <w:lang w:eastAsia="ru-RU"/>
        </w:rPr>
        <w:t> </w:t>
      </w:r>
      <w:r w:rsidRPr="00A43BB6">
        <w:rPr>
          <w:rFonts w:ascii="Verdana" w:eastAsia="Times New Roman" w:hAnsi="Verdana" w:cs="Times New Roman"/>
          <w:b/>
          <w:bCs/>
          <w:color w:val="000000"/>
          <w:lang w:eastAsia="ru-RU"/>
        </w:rPr>
        <w:t>3</w:t>
      </w:r>
    </w:p>
    <w:p w14:paraId="557C138B" w14:textId="77777777" w:rsidR="00831FF2" w:rsidRPr="00A43BB6" w:rsidRDefault="00D93DC7">
      <w:pPr>
        <w:spacing w:after="0" w:line="240" w:lineRule="auto"/>
        <w:ind w:firstLine="5529"/>
        <w:rPr>
          <w:rFonts w:ascii="Verdana" w:eastAsia="Times New Roman" w:hAnsi="Verdana" w:cs="Times New Roman"/>
          <w:bCs/>
          <w:color w:val="000000"/>
          <w:lang w:eastAsia="ru-RU"/>
        </w:rPr>
      </w:pPr>
      <w:r w:rsidRPr="00A43BB6">
        <w:rPr>
          <w:rFonts w:ascii="Verdana" w:eastAsia="Times New Roman" w:hAnsi="Verdana" w:cs="Times New Roman"/>
          <w:bCs/>
          <w:color w:val="000000"/>
          <w:lang w:eastAsia="ru-RU"/>
        </w:rPr>
        <w:t xml:space="preserve">к Извещению о </w:t>
      </w:r>
      <w:r w:rsidR="00831FF2" w:rsidRPr="00A43BB6">
        <w:rPr>
          <w:rFonts w:ascii="Verdana" w:eastAsia="Times New Roman" w:hAnsi="Verdana" w:cs="Times New Roman"/>
          <w:bCs/>
          <w:color w:val="000000"/>
          <w:lang w:eastAsia="ru-RU"/>
        </w:rPr>
        <w:t>проведении</w:t>
      </w:r>
    </w:p>
    <w:p w14:paraId="1406927E" w14:textId="77777777" w:rsidR="00D93DC7" w:rsidRPr="00A43BB6" w:rsidRDefault="00D93DC7">
      <w:pPr>
        <w:spacing w:after="0" w:line="240" w:lineRule="auto"/>
        <w:ind w:firstLine="5529"/>
        <w:rPr>
          <w:rFonts w:ascii="Verdana" w:eastAsia="Times New Roman" w:hAnsi="Verdana" w:cs="Times New Roman"/>
          <w:bCs/>
          <w:color w:val="000000"/>
          <w:lang w:eastAsia="ru-RU"/>
        </w:rPr>
      </w:pPr>
      <w:r w:rsidRPr="00A43BB6">
        <w:rPr>
          <w:rFonts w:ascii="Verdana" w:eastAsia="Times New Roman" w:hAnsi="Verdana" w:cs="Times New Roman"/>
          <w:bCs/>
          <w:color w:val="000000"/>
          <w:lang w:eastAsia="ru-RU"/>
        </w:rPr>
        <w:t>запрос</w:t>
      </w:r>
      <w:r w:rsidR="00831FF2" w:rsidRPr="00A43BB6">
        <w:rPr>
          <w:rFonts w:ascii="Verdana" w:eastAsia="Times New Roman" w:hAnsi="Verdana" w:cs="Times New Roman"/>
          <w:bCs/>
          <w:color w:val="000000"/>
          <w:lang w:eastAsia="ru-RU"/>
        </w:rPr>
        <w:t>а</w:t>
      </w:r>
      <w:r w:rsidRPr="00A43BB6">
        <w:rPr>
          <w:rFonts w:ascii="Verdana" w:eastAsia="Times New Roman" w:hAnsi="Verdana" w:cs="Times New Roman"/>
          <w:bCs/>
          <w:color w:val="000000"/>
          <w:lang w:eastAsia="ru-RU"/>
        </w:rPr>
        <w:t xml:space="preserve"> предложений</w:t>
      </w:r>
    </w:p>
    <w:p w14:paraId="5B2E9AD4" w14:textId="77777777" w:rsidR="00D93DC7" w:rsidRPr="00A43BB6" w:rsidRDefault="00D93DC7">
      <w:pPr>
        <w:spacing w:after="0" w:line="240" w:lineRule="auto"/>
        <w:rPr>
          <w:rFonts w:ascii="Verdana" w:eastAsia="Times New Roman" w:hAnsi="Verdana" w:cs="Times New Roman"/>
          <w:b/>
          <w:bCs/>
          <w:color w:val="000000"/>
          <w:lang w:eastAsia="ru-RU"/>
        </w:rPr>
      </w:pPr>
    </w:p>
    <w:p w14:paraId="23C047F8" w14:textId="77777777" w:rsidR="00C32BCB" w:rsidRPr="00B656DF" w:rsidRDefault="00C32BCB">
      <w:pPr>
        <w:spacing w:after="0" w:line="240" w:lineRule="auto"/>
        <w:jc w:val="both"/>
        <w:rPr>
          <w:rFonts w:ascii="Verdana" w:hAnsi="Verdana"/>
        </w:rPr>
      </w:pPr>
      <w:r w:rsidRPr="00B656DF">
        <w:rPr>
          <w:rFonts w:ascii="Verdana" w:hAnsi="Verdana"/>
        </w:rPr>
        <w:t>(</w:t>
      </w:r>
      <w:r w:rsidRPr="00B656DF">
        <w:rPr>
          <w:rFonts w:ascii="Verdana" w:hAnsi="Verdana"/>
          <w:sz w:val="20"/>
          <w:szCs w:val="20"/>
        </w:rPr>
        <w:t xml:space="preserve">Представляется в случаях, если в документах представленных участником, </w:t>
      </w:r>
      <w:r w:rsidRPr="00B656DF">
        <w:rPr>
          <w:rFonts w:ascii="Verdana" w:hAnsi="Verdana"/>
          <w:sz w:val="20"/>
          <w:szCs w:val="20"/>
        </w:rPr>
        <w:br/>
        <w:t xml:space="preserve">в т.ч. юридическим лицом, содержаться: </w:t>
      </w:r>
      <w:r w:rsidRPr="00B656DF">
        <w:rPr>
          <w:rFonts w:ascii="Verdana" w:eastAsia="Calibri" w:hAnsi="Verdana"/>
          <w:sz w:val="20"/>
          <w:szCs w:val="20"/>
        </w:rPr>
        <w:t xml:space="preserve">реквизиты документа, подтверждающего полномочия (приказ, доверенность), кем и когда выдан, реквизиты документа, удостоверяющего личность (паспорт, удостоверение), кем и когда выдан, дата, место рождения, адрес регистрации, адрес фактического проживания, номер телефона, </w:t>
      </w:r>
      <w:r w:rsidRPr="00B656DF">
        <w:rPr>
          <w:rFonts w:ascii="Verdana" w:hAnsi="Verdana"/>
          <w:sz w:val="20"/>
          <w:szCs w:val="20"/>
        </w:rPr>
        <w:t>адрес электронной почты,</w:t>
      </w:r>
      <w:r w:rsidRPr="00B656DF">
        <w:rPr>
          <w:rFonts w:ascii="Verdana" w:eastAsia="Calibri" w:hAnsi="Verdana"/>
          <w:sz w:val="20"/>
          <w:szCs w:val="20"/>
        </w:rPr>
        <w:t xml:space="preserve"> идентификационный номер налогоплательщика или его аналог, </w:t>
      </w:r>
      <w:r w:rsidRPr="00B656DF">
        <w:rPr>
          <w:rFonts w:ascii="Verdana" w:hAnsi="Verdana"/>
          <w:sz w:val="20"/>
          <w:szCs w:val="20"/>
        </w:rPr>
        <w:t xml:space="preserve">платежные реквизиты, </w:t>
      </w:r>
      <w:r w:rsidRPr="00B656DF">
        <w:rPr>
          <w:rFonts w:ascii="Verdana" w:hAnsi="Verdana" w:cs="Tahoma"/>
          <w:sz w:val="20"/>
          <w:szCs w:val="20"/>
        </w:rPr>
        <w:t>наличие права занимать определенные должности</w:t>
      </w:r>
      <w:r w:rsidRPr="00B656DF">
        <w:rPr>
          <w:rFonts w:ascii="Verdana" w:eastAsia="Calibri" w:hAnsi="Verdana"/>
          <w:sz w:val="20"/>
          <w:szCs w:val="20"/>
        </w:rPr>
        <w:t xml:space="preserve"> и иные данные</w:t>
      </w:r>
      <w:r w:rsidRPr="00B656DF">
        <w:rPr>
          <w:rFonts w:ascii="Verdana" w:hAnsi="Verdana"/>
          <w:sz w:val="20"/>
          <w:szCs w:val="20"/>
        </w:rPr>
        <w:t xml:space="preserve"> физического лица. В определенных случаях, указанных в Порядке работы с персональными данными в Евразийском банке развития, сбор согласия на обработку персональных данных не требуется</w:t>
      </w:r>
      <w:r w:rsidRPr="00B656DF">
        <w:rPr>
          <w:rFonts w:ascii="Verdana" w:hAnsi="Verdana"/>
        </w:rPr>
        <w:t>)</w:t>
      </w:r>
    </w:p>
    <w:p w14:paraId="2295CA97" w14:textId="77777777" w:rsidR="00C32BCB" w:rsidRPr="00B656DF" w:rsidRDefault="00C32BCB" w:rsidP="00E56BE5">
      <w:pPr>
        <w:spacing w:after="0" w:line="240" w:lineRule="auto"/>
        <w:rPr>
          <w:rFonts w:ascii="Verdana" w:hAnsi="Verdana"/>
          <w:b/>
        </w:rPr>
      </w:pPr>
    </w:p>
    <w:p w14:paraId="6789BFFF" w14:textId="77777777" w:rsidR="00C32BCB" w:rsidRPr="00B656DF" w:rsidRDefault="00C32BCB" w:rsidP="00E56BE5">
      <w:pPr>
        <w:autoSpaceDE w:val="0"/>
        <w:autoSpaceDN w:val="0"/>
        <w:spacing w:after="0" w:line="240" w:lineRule="auto"/>
        <w:ind w:firstLine="540"/>
        <w:contextualSpacing/>
        <w:jc w:val="both"/>
        <w:rPr>
          <w:rFonts w:ascii="Verdana" w:hAnsi="Verdana"/>
        </w:rPr>
      </w:pPr>
      <w:r w:rsidRPr="00B656DF">
        <w:rPr>
          <w:rFonts w:ascii="Verdana" w:hAnsi="Verdana"/>
        </w:rPr>
        <w:t xml:space="preserve">Я, ________________________________________________________________, </w:t>
      </w:r>
    </w:p>
    <w:p w14:paraId="2A977BDF" w14:textId="77777777" w:rsidR="00C32BCB" w:rsidRPr="00B656DF" w:rsidRDefault="00C32BCB" w:rsidP="00E56BE5">
      <w:pPr>
        <w:autoSpaceDE w:val="0"/>
        <w:autoSpaceDN w:val="0"/>
        <w:spacing w:after="0" w:line="240" w:lineRule="auto"/>
        <w:ind w:firstLine="4111"/>
        <w:contextualSpacing/>
        <w:jc w:val="both"/>
        <w:rPr>
          <w:rFonts w:ascii="Verdana" w:hAnsi="Verdana"/>
          <w:i/>
          <w:sz w:val="20"/>
          <w:szCs w:val="20"/>
        </w:rPr>
      </w:pPr>
      <w:r w:rsidRPr="00B656DF">
        <w:rPr>
          <w:rFonts w:ascii="Verdana" w:hAnsi="Verdana"/>
          <w:i/>
          <w:sz w:val="20"/>
          <w:szCs w:val="20"/>
        </w:rPr>
        <w:t xml:space="preserve">(фамилия, имя, отчество), </w:t>
      </w:r>
    </w:p>
    <w:p w14:paraId="1077D283" w14:textId="77777777" w:rsidR="00C32BCB" w:rsidRPr="00B656DF" w:rsidRDefault="00C32BCB" w:rsidP="00E56BE5">
      <w:pPr>
        <w:autoSpaceDE w:val="0"/>
        <w:autoSpaceDN w:val="0"/>
        <w:spacing w:after="0" w:line="240" w:lineRule="auto"/>
        <w:contextualSpacing/>
        <w:jc w:val="both"/>
        <w:rPr>
          <w:rFonts w:ascii="Verdana" w:hAnsi="Verdana"/>
        </w:rPr>
      </w:pPr>
      <w:r w:rsidRPr="00B656DF">
        <w:rPr>
          <w:rFonts w:ascii="Verdana" w:hAnsi="Verdana"/>
        </w:rPr>
        <w:t xml:space="preserve">паспорт </w:t>
      </w:r>
      <w:r w:rsidRPr="00B656DF">
        <w:rPr>
          <w:rFonts w:ascii="Verdana" w:hAnsi="Verdana"/>
          <w:i/>
          <w:sz w:val="20"/>
          <w:szCs w:val="20"/>
        </w:rPr>
        <w:t>(серия, номер)</w:t>
      </w:r>
      <w:r w:rsidRPr="00B656DF">
        <w:rPr>
          <w:rFonts w:ascii="Verdana" w:hAnsi="Verdana"/>
          <w:i/>
        </w:rPr>
        <w:t xml:space="preserve"> </w:t>
      </w:r>
      <w:r w:rsidRPr="00B656DF">
        <w:rPr>
          <w:rFonts w:ascii="Verdana" w:hAnsi="Verdana"/>
        </w:rPr>
        <w:t xml:space="preserve">____________________________________________________, </w:t>
      </w:r>
    </w:p>
    <w:p w14:paraId="5FD39D6A" w14:textId="77777777" w:rsidR="00C32BCB" w:rsidRPr="00B656DF" w:rsidRDefault="00C32BCB" w:rsidP="00E56BE5">
      <w:pPr>
        <w:autoSpaceDE w:val="0"/>
        <w:autoSpaceDN w:val="0"/>
        <w:spacing w:after="0" w:line="240" w:lineRule="auto"/>
        <w:contextualSpacing/>
        <w:jc w:val="both"/>
        <w:rPr>
          <w:rFonts w:ascii="Verdana" w:hAnsi="Verdana"/>
        </w:rPr>
      </w:pPr>
      <w:r w:rsidRPr="00B656DF">
        <w:rPr>
          <w:rFonts w:ascii="Verdana" w:hAnsi="Verdana"/>
        </w:rPr>
        <w:t xml:space="preserve">выдан «___» __________ г., выдавший орган _____________________________, </w:t>
      </w:r>
      <w:r w:rsidRPr="00B656DF">
        <w:rPr>
          <w:rFonts w:ascii="Verdana" w:hAnsi="Verdana"/>
        </w:rPr>
        <w:br/>
        <w:t>код подразделения _______-_______, адрес:___________________________________________ далее поименованный(ая) как «Субъект ПД»,</w:t>
      </w:r>
    </w:p>
    <w:p w14:paraId="544AE3B1" w14:textId="19CA3B35" w:rsidR="00C32BCB" w:rsidRPr="00B656DF" w:rsidRDefault="00C32BCB" w:rsidP="001F1FC5">
      <w:pPr>
        <w:autoSpaceDE w:val="0"/>
        <w:autoSpaceDN w:val="0"/>
        <w:spacing w:after="0" w:line="240" w:lineRule="auto"/>
        <w:ind w:firstLine="709"/>
        <w:contextualSpacing/>
        <w:jc w:val="both"/>
        <w:rPr>
          <w:rFonts w:ascii="Verdana" w:hAnsi="Verdana"/>
        </w:rPr>
      </w:pPr>
      <w:r w:rsidRPr="00B656DF">
        <w:rPr>
          <w:rFonts w:ascii="Verdana" w:hAnsi="Verdana"/>
        </w:rPr>
        <w:t xml:space="preserve">настоящим, </w:t>
      </w:r>
      <w:r w:rsidRPr="00B656DF">
        <w:rPr>
          <w:rFonts w:ascii="Verdana" w:eastAsia="Calibri" w:hAnsi="Verdana"/>
        </w:rPr>
        <w:t xml:space="preserve">свободно, в своей воле и в своем интересе даю свое согласие международной финансовой организации Евразийскому банку развития, </w:t>
      </w:r>
      <w:r w:rsidRPr="00B656DF">
        <w:rPr>
          <w:rFonts w:ascii="Verdana" w:hAnsi="Verdana"/>
        </w:rPr>
        <w:t xml:space="preserve">адрес: </w:t>
      </w:r>
      <w:r w:rsidRPr="00D066C1">
        <w:rPr>
          <w:rFonts w:ascii="Verdana" w:hAnsi="Verdana"/>
        </w:rPr>
        <w:t>Республика Казахстан, город Алматы, проспект Достык, 220</w:t>
      </w:r>
      <w:r w:rsidRPr="00D066C1">
        <w:rPr>
          <w:rFonts w:ascii="Verdana" w:eastAsia="Calibri" w:hAnsi="Verdana"/>
        </w:rPr>
        <w:t xml:space="preserve"> </w:t>
      </w:r>
      <w:r w:rsidRPr="00B656DF">
        <w:rPr>
          <w:rFonts w:ascii="Verdana" w:hAnsi="Verdana"/>
        </w:rPr>
        <w:t xml:space="preserve">(далее </w:t>
      </w:r>
      <w:r w:rsidR="00483670" w:rsidRPr="00381576">
        <w:rPr>
          <w:rFonts w:ascii="Verdana" w:hAnsi="Verdana"/>
        </w:rPr>
        <w:t>—</w:t>
      </w:r>
      <w:r w:rsidR="00483670" w:rsidRPr="00B656DF">
        <w:rPr>
          <w:rFonts w:ascii="Verdana" w:hAnsi="Verdana"/>
        </w:rPr>
        <w:t xml:space="preserve"> </w:t>
      </w:r>
      <w:r w:rsidRPr="00B656DF">
        <w:rPr>
          <w:rFonts w:ascii="Verdana" w:hAnsi="Verdana"/>
        </w:rPr>
        <w:t xml:space="preserve">«Оператор»), на обработку моих персональных данных, путем </w:t>
      </w:r>
      <w:r w:rsidRPr="00B656DF">
        <w:rPr>
          <w:rFonts w:ascii="Verdana" w:eastAsia="Calibri" w:hAnsi="Verdana"/>
        </w:rPr>
        <w:t xml:space="preserve">сбора, записи, систематизации, накопления, хранения, уточнения (обновления, изменения), извлечения, использования, обезличивания, блокирования, передачи, предоставления доступа, удаления, уничтожения персональных данных в автоматизированной и не автоматизированной формах. </w:t>
      </w:r>
    </w:p>
    <w:p w14:paraId="580DE4A0" w14:textId="77777777" w:rsidR="00C32BCB" w:rsidRPr="00B656DF" w:rsidRDefault="00C32BCB" w:rsidP="001F1FC5">
      <w:pPr>
        <w:autoSpaceDE w:val="0"/>
        <w:autoSpaceDN w:val="0"/>
        <w:spacing w:after="0" w:line="240" w:lineRule="auto"/>
        <w:ind w:firstLine="709"/>
        <w:contextualSpacing/>
        <w:jc w:val="both"/>
        <w:rPr>
          <w:rFonts w:ascii="Verdana" w:hAnsi="Verdana"/>
        </w:rPr>
      </w:pPr>
      <w:r w:rsidRPr="00B656DF">
        <w:rPr>
          <w:rFonts w:ascii="Verdana" w:eastAsia="Calibri" w:hAnsi="Verdana"/>
          <w:b/>
        </w:rPr>
        <w:t>Состав персональных данных</w:t>
      </w:r>
      <w:r w:rsidRPr="00B656DF">
        <w:rPr>
          <w:rFonts w:ascii="Verdana" w:hAnsi="Verdana"/>
        </w:rPr>
        <w:t xml:space="preserve">: </w:t>
      </w:r>
      <w:r w:rsidRPr="00B656DF">
        <w:rPr>
          <w:rFonts w:ascii="Verdana" w:eastAsia="Calibri" w:hAnsi="Verdana"/>
        </w:rPr>
        <w:t xml:space="preserve">фамилия, имя, отчество, дата рождения, реквизиты документа, подтверждающего полномочия (доверенность), кем и когда выдан, реквизиты документа, удостоверяющего личность (паспорт или удостоверение), кем и когда выдан, дата, место рождения, адрес регистрации, адрес фактического проживания, номер телефона, </w:t>
      </w:r>
      <w:r w:rsidRPr="00B656DF">
        <w:rPr>
          <w:rFonts w:ascii="Verdana" w:hAnsi="Verdana"/>
        </w:rPr>
        <w:t>адрес электронной почты,</w:t>
      </w:r>
      <w:r w:rsidRPr="00B656DF">
        <w:rPr>
          <w:rFonts w:ascii="Verdana" w:eastAsia="Calibri" w:hAnsi="Verdana"/>
        </w:rPr>
        <w:t xml:space="preserve"> идентификационный номер налогоплательщика или его аналог, </w:t>
      </w:r>
      <w:r w:rsidRPr="00B656DF">
        <w:rPr>
          <w:rFonts w:ascii="Verdana" w:hAnsi="Verdana"/>
        </w:rPr>
        <w:t xml:space="preserve">платежные реквизиты, </w:t>
      </w:r>
      <w:r w:rsidRPr="00B656DF">
        <w:rPr>
          <w:rFonts w:ascii="Verdana" w:hAnsi="Verdana" w:cs="Tahoma"/>
        </w:rPr>
        <w:t>наличие права занимать определенные должности</w:t>
      </w:r>
      <w:r w:rsidRPr="00B656DF">
        <w:rPr>
          <w:rFonts w:ascii="Verdana" w:eastAsia="Calibri" w:hAnsi="Verdana"/>
        </w:rPr>
        <w:t xml:space="preserve"> и иные </w:t>
      </w:r>
      <w:r w:rsidRPr="00B656DF">
        <w:rPr>
          <w:rFonts w:ascii="Verdana" w:hAnsi="Verdana"/>
        </w:rPr>
        <w:t>предоставленных мной</w:t>
      </w:r>
      <w:r w:rsidRPr="00B656DF">
        <w:rPr>
          <w:rFonts w:ascii="Verdana" w:eastAsia="Calibri" w:hAnsi="Verdana"/>
        </w:rPr>
        <w:t xml:space="preserve"> данные</w:t>
      </w:r>
      <w:r w:rsidRPr="00B656DF">
        <w:rPr>
          <w:rFonts w:ascii="Verdana" w:hAnsi="Verdana"/>
        </w:rPr>
        <w:t>.</w:t>
      </w:r>
    </w:p>
    <w:p w14:paraId="2808BA79" w14:textId="2E733F21" w:rsidR="00C32BCB" w:rsidRPr="00B656DF" w:rsidRDefault="00C32BCB" w:rsidP="001F1FC5">
      <w:pPr>
        <w:autoSpaceDE w:val="0"/>
        <w:autoSpaceDN w:val="0"/>
        <w:spacing w:after="0" w:line="240" w:lineRule="auto"/>
        <w:ind w:firstLine="709"/>
        <w:contextualSpacing/>
        <w:jc w:val="both"/>
        <w:rPr>
          <w:rFonts w:ascii="Verdana" w:eastAsia="Calibri" w:hAnsi="Verdana"/>
        </w:rPr>
      </w:pPr>
      <w:r w:rsidRPr="00B656DF">
        <w:rPr>
          <w:rFonts w:ascii="Verdana" w:hAnsi="Verdana"/>
          <w:b/>
        </w:rPr>
        <w:t>Цель обработки персональных данных</w:t>
      </w:r>
      <w:r w:rsidRPr="00B656DF">
        <w:rPr>
          <w:rFonts w:ascii="Verdana" w:hAnsi="Verdana"/>
        </w:rPr>
        <w:t>: участие в</w:t>
      </w:r>
      <w:r>
        <w:rPr>
          <w:rFonts w:ascii="Verdana" w:hAnsi="Verdana"/>
        </w:rPr>
        <w:t xml:space="preserve"> </w:t>
      </w:r>
      <w:r w:rsidR="00AB2C1E">
        <w:rPr>
          <w:rFonts w:ascii="Verdana" w:hAnsi="Verdana"/>
        </w:rPr>
        <w:t xml:space="preserve">открытом </w:t>
      </w:r>
      <w:r w:rsidRPr="00C32BCB">
        <w:rPr>
          <w:rFonts w:ascii="Verdana" w:hAnsi="Verdana"/>
        </w:rPr>
        <w:t xml:space="preserve">запросе предложений на оказание услуг </w:t>
      </w:r>
      <w:r w:rsidR="00CE1391" w:rsidRPr="008506E5">
        <w:rPr>
          <w:rFonts w:ascii="Verdana" w:hAnsi="Verdana"/>
        </w:rPr>
        <w:t xml:space="preserve">по </w:t>
      </w:r>
      <w:r w:rsidR="00CE1391" w:rsidRPr="00DF3E9E">
        <w:rPr>
          <w:rFonts w:ascii="Verdana" w:hAnsi="Verdana"/>
        </w:rPr>
        <w:t>планированию и трансформации ИТ-архитектуры Банка в рамках разработки ИТ-стратегии</w:t>
      </w:r>
      <w:r>
        <w:rPr>
          <w:rFonts w:ascii="Verdana" w:hAnsi="Verdana"/>
        </w:rPr>
        <w:t>,</w:t>
      </w:r>
      <w:r w:rsidRPr="00B656DF">
        <w:rPr>
          <w:rFonts w:ascii="Verdana" w:hAnsi="Verdana"/>
        </w:rPr>
        <w:t xml:space="preserve"> и возможное заключение договора, и дальнейшее его исполнение</w:t>
      </w:r>
      <w:r w:rsidRPr="00B656DF">
        <w:rPr>
          <w:rFonts w:ascii="Verdana" w:eastAsia="Calibri" w:hAnsi="Verdana"/>
        </w:rPr>
        <w:t>.</w:t>
      </w:r>
    </w:p>
    <w:p w14:paraId="71E68075" w14:textId="2F893F48" w:rsidR="00C32BCB" w:rsidRPr="00B656DF" w:rsidRDefault="00C32BCB" w:rsidP="00077626">
      <w:pPr>
        <w:autoSpaceDE w:val="0"/>
        <w:autoSpaceDN w:val="0"/>
        <w:spacing w:after="0" w:line="240" w:lineRule="auto"/>
        <w:ind w:firstLine="709"/>
        <w:contextualSpacing/>
        <w:jc w:val="both"/>
        <w:rPr>
          <w:rFonts w:ascii="Verdana" w:eastAsia="Calibri" w:hAnsi="Verdana"/>
        </w:rPr>
      </w:pPr>
      <w:r w:rsidRPr="00B656DF">
        <w:rPr>
          <w:rFonts w:ascii="Verdana" w:eastAsia="Calibri" w:hAnsi="Verdana"/>
          <w:b/>
        </w:rPr>
        <w:t>Оператор может передавать данные третьим лицам</w:t>
      </w:r>
      <w:r w:rsidRPr="00B656DF">
        <w:rPr>
          <w:rFonts w:ascii="Verdana" w:eastAsia="Calibri" w:hAnsi="Verdana"/>
        </w:rPr>
        <w:t xml:space="preserve">: государственным органам предоставление данных которым необходимо для выполнения Оператором своих обязательств при проведении </w:t>
      </w:r>
      <w:r w:rsidR="00AB2C1E">
        <w:rPr>
          <w:rFonts w:ascii="Verdana" w:eastAsia="Calibri" w:hAnsi="Verdana"/>
        </w:rPr>
        <w:t xml:space="preserve">открытого </w:t>
      </w:r>
      <w:r w:rsidRPr="00C32BCB">
        <w:rPr>
          <w:rFonts w:ascii="Verdana" w:hAnsi="Verdana"/>
        </w:rPr>
        <w:t>запрос</w:t>
      </w:r>
      <w:r>
        <w:rPr>
          <w:rFonts w:ascii="Verdana" w:hAnsi="Verdana"/>
        </w:rPr>
        <w:t>а</w:t>
      </w:r>
      <w:r w:rsidRPr="00C32BCB">
        <w:rPr>
          <w:rFonts w:ascii="Verdana" w:hAnsi="Verdana"/>
        </w:rPr>
        <w:t xml:space="preserve"> предложений на оказание </w:t>
      </w:r>
      <w:r w:rsidR="00CE1391">
        <w:rPr>
          <w:rFonts w:ascii="Verdana" w:hAnsi="Verdana"/>
        </w:rPr>
        <w:t>у</w:t>
      </w:r>
      <w:r w:rsidR="00CE1391" w:rsidRPr="00080FAA">
        <w:rPr>
          <w:rFonts w:ascii="Verdana" w:hAnsi="Verdana"/>
        </w:rPr>
        <w:t>слуг</w:t>
      </w:r>
      <w:r w:rsidR="00CE1391">
        <w:rPr>
          <w:rFonts w:ascii="Verdana" w:hAnsi="Verdana"/>
        </w:rPr>
        <w:t>и</w:t>
      </w:r>
      <w:r w:rsidR="00CE1391" w:rsidRPr="00080FAA">
        <w:rPr>
          <w:rFonts w:ascii="Verdana" w:hAnsi="Verdana"/>
        </w:rPr>
        <w:t xml:space="preserve"> </w:t>
      </w:r>
      <w:r w:rsidR="00CE1391" w:rsidRPr="008506E5">
        <w:rPr>
          <w:rFonts w:ascii="Verdana" w:hAnsi="Verdana"/>
        </w:rPr>
        <w:t xml:space="preserve">по </w:t>
      </w:r>
      <w:r w:rsidR="00CE1391" w:rsidRPr="00DF3E9E">
        <w:rPr>
          <w:rFonts w:ascii="Verdana" w:hAnsi="Verdana"/>
        </w:rPr>
        <w:t>планированию и трансформации ИТ-архитектуры Банка в рамках разработки ИТ-стратегии</w:t>
      </w:r>
      <w:r w:rsidR="00CE1391">
        <w:rPr>
          <w:rFonts w:ascii="Verdana" w:hAnsi="Verdana"/>
        </w:rPr>
        <w:t>,</w:t>
      </w:r>
      <w:r w:rsidR="00CE1391" w:rsidRPr="00B656DF">
        <w:rPr>
          <w:rFonts w:ascii="Verdana" w:hAnsi="Verdana"/>
        </w:rPr>
        <w:t xml:space="preserve"> </w:t>
      </w:r>
      <w:r w:rsidRPr="00B656DF">
        <w:rPr>
          <w:rFonts w:ascii="Verdana" w:hAnsi="Verdana"/>
        </w:rPr>
        <w:t xml:space="preserve">и </w:t>
      </w:r>
      <w:r w:rsidRPr="00B656DF">
        <w:rPr>
          <w:rFonts w:ascii="Verdana" w:eastAsia="Calibri" w:hAnsi="Verdana"/>
        </w:rPr>
        <w:t>по возможному к заключению договору, договору или в силу закона, в том числе для реализации целей обработки данных, указанных в настоящем согласии, для ответа на правомерные запросы государственных органов без специального уведомления об этом Субъекта ПД.</w:t>
      </w:r>
    </w:p>
    <w:p w14:paraId="32DAF3CD" w14:textId="77777777" w:rsidR="00C32BCB" w:rsidRPr="00B656DF" w:rsidRDefault="00C32BCB" w:rsidP="00077626">
      <w:pPr>
        <w:spacing w:after="0" w:line="240" w:lineRule="auto"/>
        <w:ind w:firstLine="709"/>
        <w:jc w:val="both"/>
        <w:rPr>
          <w:rFonts w:ascii="Verdana" w:eastAsia="Calibri" w:hAnsi="Verdana"/>
        </w:rPr>
      </w:pPr>
      <w:r w:rsidRPr="00B656DF">
        <w:rPr>
          <w:rFonts w:ascii="Verdana" w:eastAsia="Calibri" w:hAnsi="Verdana"/>
          <w:b/>
        </w:rPr>
        <w:t>Срок обработки</w:t>
      </w:r>
      <w:r w:rsidRPr="00B656DF">
        <w:rPr>
          <w:rFonts w:ascii="Verdana" w:eastAsia="Calibri" w:hAnsi="Verdana"/>
        </w:rPr>
        <w:t>: 5 лет после прекращения правоотношений, если более длительный срок хранения не предусмотрен действующим законодательством.</w:t>
      </w:r>
    </w:p>
    <w:p w14:paraId="14C7DD83" w14:textId="77777777" w:rsidR="00C32BCB" w:rsidRPr="00B656DF" w:rsidRDefault="00C32BCB" w:rsidP="00077626">
      <w:pPr>
        <w:spacing w:after="0" w:line="240" w:lineRule="auto"/>
        <w:ind w:firstLine="709"/>
        <w:jc w:val="both"/>
        <w:rPr>
          <w:rFonts w:ascii="Verdana" w:eastAsia="Calibri" w:hAnsi="Verdana"/>
        </w:rPr>
      </w:pPr>
      <w:r w:rsidRPr="00B656DF">
        <w:rPr>
          <w:rFonts w:ascii="Verdana" w:eastAsia="Calibri" w:hAnsi="Verdana"/>
          <w:b/>
        </w:rPr>
        <w:t>Отзыв согласия</w:t>
      </w:r>
      <w:r w:rsidRPr="00B656DF">
        <w:rPr>
          <w:rFonts w:ascii="Verdana" w:eastAsia="Calibri" w:hAnsi="Verdana"/>
        </w:rPr>
        <w:t xml:space="preserve">: для отзыва настоящего согласия необходимо направить письменное заявление с подписью в адрес Оператора по почте заказным письмом </w:t>
      </w:r>
      <w:r w:rsidRPr="00B656DF">
        <w:rPr>
          <w:rFonts w:ascii="Verdana" w:eastAsia="Calibri" w:hAnsi="Verdana"/>
        </w:rPr>
        <w:br/>
        <w:t xml:space="preserve">с уведомлением о вручении, либо вручить лично под расписку представителю </w:t>
      </w:r>
      <w:r w:rsidRPr="00B656DF">
        <w:rPr>
          <w:rFonts w:ascii="Verdana" w:eastAsia="Calibri" w:hAnsi="Verdana"/>
        </w:rPr>
        <w:lastRenderedPageBreak/>
        <w:t xml:space="preserve">Оператора. В случае получения письменного заявления об отзыве настоящего согласия на обработку персональных данных, Оператор обязан в течение </w:t>
      </w:r>
      <w:r w:rsidRPr="00B656DF">
        <w:rPr>
          <w:rFonts w:ascii="Verdana" w:eastAsia="Calibri" w:hAnsi="Verdana"/>
        </w:rPr>
        <w:br/>
        <w:t>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иных правовых оснований</w:t>
      </w:r>
      <w:r w:rsidRPr="00B656DF">
        <w:rPr>
          <w:rFonts w:ascii="Verdana" w:eastAsia="Calibri" w:hAnsi="Verdana"/>
          <w:i/>
        </w:rPr>
        <w:t>.</w:t>
      </w:r>
    </w:p>
    <w:p w14:paraId="52899C7E" w14:textId="2D207DFB" w:rsidR="00C32BCB" w:rsidRPr="00B656DF" w:rsidRDefault="00C32BCB" w:rsidP="00077626">
      <w:pPr>
        <w:spacing w:after="0" w:line="240" w:lineRule="auto"/>
        <w:ind w:firstLine="709"/>
        <w:jc w:val="both"/>
        <w:rPr>
          <w:rFonts w:ascii="Verdana" w:eastAsia="Calibri" w:hAnsi="Verdana"/>
        </w:rPr>
      </w:pPr>
      <w:r w:rsidRPr="00B656DF">
        <w:rPr>
          <w:rFonts w:ascii="Verdana" w:eastAsia="Calibri" w:hAnsi="Verdana"/>
          <w:b/>
        </w:rPr>
        <w:t>Последствия отзыва</w:t>
      </w:r>
      <w:r w:rsidRPr="00B656DF">
        <w:rPr>
          <w:rFonts w:ascii="Verdana" w:eastAsia="Calibri" w:hAnsi="Verdana"/>
        </w:rPr>
        <w:t xml:space="preserve">: в случае отзыва настоящего согласия Оператор не будет </w:t>
      </w:r>
      <w:r w:rsidRPr="00B656DF">
        <w:rPr>
          <w:rFonts w:ascii="Verdana" w:hAnsi="Verdana"/>
        </w:rPr>
        <w:t>рассматривать заявку на участие в</w:t>
      </w:r>
      <w:r>
        <w:rPr>
          <w:rFonts w:ascii="Verdana" w:hAnsi="Verdana"/>
        </w:rPr>
        <w:t xml:space="preserve"> </w:t>
      </w:r>
      <w:r w:rsidR="00CF4D8D">
        <w:rPr>
          <w:rFonts w:ascii="Verdana" w:hAnsi="Verdana"/>
        </w:rPr>
        <w:t xml:space="preserve">открытом </w:t>
      </w:r>
      <w:r w:rsidRPr="00C32BCB">
        <w:rPr>
          <w:rFonts w:ascii="Verdana" w:hAnsi="Verdana"/>
        </w:rPr>
        <w:t xml:space="preserve">запросе предложений на оказание </w:t>
      </w:r>
      <w:r w:rsidR="00CE1391">
        <w:rPr>
          <w:rFonts w:ascii="Verdana" w:hAnsi="Verdana"/>
        </w:rPr>
        <w:t>у</w:t>
      </w:r>
      <w:r w:rsidR="00CE1391" w:rsidRPr="00080FAA">
        <w:rPr>
          <w:rFonts w:ascii="Verdana" w:hAnsi="Verdana"/>
        </w:rPr>
        <w:t xml:space="preserve">слуг </w:t>
      </w:r>
      <w:r w:rsidR="00CE1391" w:rsidRPr="008506E5">
        <w:rPr>
          <w:rFonts w:ascii="Verdana" w:hAnsi="Verdana"/>
        </w:rPr>
        <w:t xml:space="preserve">по </w:t>
      </w:r>
      <w:r w:rsidR="00CE1391" w:rsidRPr="00DF3E9E">
        <w:rPr>
          <w:rFonts w:ascii="Verdana" w:hAnsi="Verdana"/>
        </w:rPr>
        <w:t>планированию и трансформации ИТ-архитектуры Банка в рамках разработки ИТ-стратегии</w:t>
      </w:r>
      <w:r w:rsidR="00CE1391" w:rsidRPr="00B656DF">
        <w:rPr>
          <w:rFonts w:ascii="Verdana" w:hAnsi="Verdana"/>
        </w:rPr>
        <w:t xml:space="preserve"> </w:t>
      </w:r>
      <w:r w:rsidRPr="00B656DF">
        <w:rPr>
          <w:rFonts w:ascii="Verdana" w:hAnsi="Verdana"/>
        </w:rPr>
        <w:t>и не будет направлять предложение о заключении договора и не сможет его заключить и (или) исполнить.</w:t>
      </w:r>
    </w:p>
    <w:p w14:paraId="04456691" w14:textId="7247F964" w:rsidR="00C32BCB" w:rsidRPr="00B656DF" w:rsidRDefault="00C32BCB">
      <w:pPr>
        <w:spacing w:after="0" w:line="240" w:lineRule="auto"/>
        <w:ind w:firstLine="709"/>
        <w:jc w:val="both"/>
        <w:rPr>
          <w:rFonts w:ascii="Verdana" w:eastAsia="Calibri" w:hAnsi="Verdana"/>
        </w:rPr>
      </w:pPr>
      <w:r w:rsidRPr="00B656DF">
        <w:rPr>
          <w:rFonts w:ascii="Verdana" w:eastAsia="Calibri" w:hAnsi="Verdana"/>
        </w:rPr>
        <w:t xml:space="preserve">Согласие распространяет свое действие на период времени с даты подачи участником заявки на </w:t>
      </w:r>
      <w:r w:rsidR="00CF4D8D">
        <w:rPr>
          <w:rFonts w:ascii="Verdana" w:eastAsia="Calibri" w:hAnsi="Verdana"/>
        </w:rPr>
        <w:t xml:space="preserve">участие </w:t>
      </w:r>
      <w:r w:rsidRPr="00B656DF">
        <w:rPr>
          <w:rFonts w:ascii="Verdana" w:hAnsi="Verdana"/>
        </w:rPr>
        <w:t>в</w:t>
      </w:r>
      <w:r>
        <w:rPr>
          <w:rFonts w:ascii="Verdana" w:hAnsi="Verdana"/>
        </w:rPr>
        <w:t xml:space="preserve"> </w:t>
      </w:r>
      <w:r w:rsidR="00CF4D8D">
        <w:rPr>
          <w:rFonts w:ascii="Verdana" w:hAnsi="Verdana"/>
        </w:rPr>
        <w:t xml:space="preserve">открытом </w:t>
      </w:r>
      <w:r w:rsidRPr="00C32BCB">
        <w:rPr>
          <w:rFonts w:ascii="Verdana" w:hAnsi="Verdana"/>
        </w:rPr>
        <w:t xml:space="preserve">запросе предложений на оказание </w:t>
      </w:r>
      <w:r w:rsidR="00CE1391">
        <w:rPr>
          <w:rFonts w:ascii="Verdana" w:hAnsi="Verdana"/>
        </w:rPr>
        <w:t>у</w:t>
      </w:r>
      <w:r w:rsidR="00CE1391" w:rsidRPr="00080FAA">
        <w:rPr>
          <w:rFonts w:ascii="Verdana" w:hAnsi="Verdana"/>
        </w:rPr>
        <w:t xml:space="preserve">слуг </w:t>
      </w:r>
      <w:r w:rsidR="00CE1391" w:rsidRPr="008506E5">
        <w:rPr>
          <w:rFonts w:ascii="Verdana" w:hAnsi="Verdana"/>
        </w:rPr>
        <w:t xml:space="preserve">по </w:t>
      </w:r>
      <w:r w:rsidR="00CE1391" w:rsidRPr="00DF3E9E">
        <w:rPr>
          <w:rFonts w:ascii="Verdana" w:hAnsi="Verdana"/>
        </w:rPr>
        <w:t>планированию и трансформации ИТ-архитектуры Банка в рамках разработки ИТ-стратегии</w:t>
      </w:r>
      <w:r>
        <w:rPr>
          <w:rFonts w:ascii="Verdana" w:hAnsi="Verdana"/>
        </w:rPr>
        <w:t xml:space="preserve"> </w:t>
      </w:r>
      <w:r w:rsidRPr="00B656DF">
        <w:rPr>
          <w:rFonts w:ascii="Verdana" w:eastAsia="Calibri" w:hAnsi="Verdana"/>
        </w:rPr>
        <w:t>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14:paraId="757C8584" w14:textId="77777777" w:rsidR="00C32BCB" w:rsidRPr="00B656DF" w:rsidRDefault="00C32BCB" w:rsidP="00E56BE5">
      <w:pPr>
        <w:spacing w:after="0" w:line="240" w:lineRule="auto"/>
        <w:ind w:firstLine="540"/>
        <w:jc w:val="both"/>
        <w:rPr>
          <w:rFonts w:ascii="Verdana" w:eastAsia="Calibri" w:hAnsi="Verdana"/>
        </w:rPr>
      </w:pPr>
    </w:p>
    <w:p w14:paraId="451B05AD" w14:textId="77777777" w:rsidR="00C32BCB" w:rsidRPr="00B656DF" w:rsidRDefault="00C32BCB" w:rsidP="00E56BE5">
      <w:pPr>
        <w:spacing w:after="0" w:line="240" w:lineRule="auto"/>
        <w:ind w:firstLine="540"/>
        <w:jc w:val="both"/>
        <w:rPr>
          <w:rFonts w:ascii="Verdana" w:eastAsia="Calibri" w:hAnsi="Verdana"/>
        </w:rPr>
      </w:pPr>
    </w:p>
    <w:p w14:paraId="38B586E7" w14:textId="77777777" w:rsidR="00C32BCB" w:rsidRPr="00B656DF" w:rsidRDefault="00C32BCB" w:rsidP="001F1FC5">
      <w:pPr>
        <w:spacing w:after="0" w:line="240" w:lineRule="auto"/>
        <w:jc w:val="both"/>
        <w:rPr>
          <w:rFonts w:ascii="Verdana" w:eastAsia="Calibri" w:hAnsi="Verdana"/>
        </w:rPr>
      </w:pPr>
      <w:r w:rsidRPr="00B656DF">
        <w:rPr>
          <w:rFonts w:ascii="Verdana" w:eastAsia="Calibri" w:hAnsi="Verdana"/>
        </w:rPr>
        <w:t>Субъект ПД:</w:t>
      </w:r>
    </w:p>
    <w:p w14:paraId="27052995" w14:textId="77777777" w:rsidR="00C32BCB" w:rsidRPr="00B656DF" w:rsidRDefault="00C32BCB" w:rsidP="001F1FC5">
      <w:pPr>
        <w:spacing w:after="0" w:line="240" w:lineRule="auto"/>
        <w:rPr>
          <w:rFonts w:ascii="Verdana" w:eastAsia="Calibri" w:hAnsi="Verdana"/>
        </w:rPr>
      </w:pPr>
      <w:r w:rsidRPr="00B656DF">
        <w:rPr>
          <w:rFonts w:ascii="Verdana" w:eastAsia="Calibri" w:hAnsi="Verdana"/>
        </w:rPr>
        <w:t xml:space="preserve">ФИО: _________________________________________________________________ </w:t>
      </w:r>
    </w:p>
    <w:p w14:paraId="0C18EE8E" w14:textId="77777777" w:rsidR="00C32BCB" w:rsidRPr="00B656DF" w:rsidRDefault="00C32BCB" w:rsidP="001F1FC5">
      <w:pPr>
        <w:spacing w:after="0" w:line="240" w:lineRule="auto"/>
        <w:rPr>
          <w:rFonts w:ascii="Verdana" w:eastAsia="Calibri" w:hAnsi="Verdana"/>
        </w:rPr>
      </w:pPr>
    </w:p>
    <w:p w14:paraId="3384849E" w14:textId="77777777" w:rsidR="00C32BCB" w:rsidRPr="00B656DF" w:rsidRDefault="00C32BCB" w:rsidP="00077626">
      <w:pPr>
        <w:spacing w:after="0" w:line="240" w:lineRule="auto"/>
        <w:rPr>
          <w:rFonts w:ascii="Verdana" w:eastAsia="Calibri" w:hAnsi="Verdana"/>
        </w:rPr>
      </w:pPr>
      <w:r w:rsidRPr="00B656DF">
        <w:rPr>
          <w:rFonts w:ascii="Verdana" w:eastAsia="Calibri" w:hAnsi="Verdana"/>
        </w:rPr>
        <w:t xml:space="preserve">Подпись: ______________ </w:t>
      </w:r>
    </w:p>
    <w:p w14:paraId="7DE082BA" w14:textId="77777777" w:rsidR="00C32BCB" w:rsidRPr="00B656DF" w:rsidRDefault="00C32BCB" w:rsidP="00077626">
      <w:pPr>
        <w:spacing w:after="0" w:line="240" w:lineRule="auto"/>
        <w:jc w:val="both"/>
        <w:rPr>
          <w:rFonts w:ascii="Verdana" w:eastAsia="Calibri" w:hAnsi="Verdana"/>
        </w:rPr>
      </w:pPr>
    </w:p>
    <w:p w14:paraId="290417E7" w14:textId="77777777" w:rsidR="00C32BCB" w:rsidRPr="00B656DF" w:rsidRDefault="00C32BCB" w:rsidP="00077626">
      <w:pPr>
        <w:spacing w:after="0" w:line="240" w:lineRule="auto"/>
        <w:jc w:val="both"/>
        <w:rPr>
          <w:rFonts w:ascii="Verdana" w:eastAsia="Calibri" w:hAnsi="Verdana"/>
        </w:rPr>
      </w:pPr>
      <w:r w:rsidRPr="00B656DF">
        <w:rPr>
          <w:rFonts w:ascii="Verdana" w:eastAsia="Calibri" w:hAnsi="Verdana"/>
        </w:rPr>
        <w:t>Дата: _______________</w:t>
      </w:r>
    </w:p>
    <w:p w14:paraId="1D15B5FD" w14:textId="77777777" w:rsidR="00C32BCB" w:rsidRPr="00B656DF" w:rsidRDefault="00C32BCB" w:rsidP="00E56BE5">
      <w:pPr>
        <w:spacing w:after="0" w:line="240" w:lineRule="auto"/>
        <w:rPr>
          <w:rFonts w:ascii="Verdana" w:hAnsi="Verdana"/>
        </w:rPr>
      </w:pPr>
    </w:p>
    <w:p w14:paraId="64F35FCF" w14:textId="77777777" w:rsidR="00C32BCB" w:rsidRPr="00B656DF" w:rsidRDefault="00C32BCB" w:rsidP="00E56BE5">
      <w:pPr>
        <w:spacing w:after="0" w:line="240" w:lineRule="auto"/>
        <w:rPr>
          <w:rFonts w:ascii="Verdana" w:hAnsi="Verdana"/>
        </w:rPr>
      </w:pPr>
    </w:p>
    <w:p w14:paraId="67AF6B2D" w14:textId="77777777" w:rsidR="00C32BCB" w:rsidRPr="00B656DF" w:rsidRDefault="00C32BCB" w:rsidP="00E56BE5">
      <w:pPr>
        <w:spacing w:after="0" w:line="240" w:lineRule="auto"/>
        <w:rPr>
          <w:rFonts w:ascii="Verdana" w:hAnsi="Verdana"/>
        </w:rPr>
      </w:pPr>
    </w:p>
    <w:p w14:paraId="5440F2D9" w14:textId="77777777" w:rsidR="00C32BCB" w:rsidRPr="00B656DF" w:rsidRDefault="00C32BCB" w:rsidP="00E56BE5">
      <w:pPr>
        <w:spacing w:after="0" w:line="240" w:lineRule="auto"/>
        <w:rPr>
          <w:rFonts w:ascii="Verdana" w:hAnsi="Verdana"/>
        </w:rPr>
      </w:pPr>
    </w:p>
    <w:p w14:paraId="6C974404" w14:textId="77777777" w:rsidR="00C32BCB" w:rsidRPr="00B656DF" w:rsidRDefault="00C32BCB" w:rsidP="00E56BE5">
      <w:pPr>
        <w:spacing w:after="0" w:line="240" w:lineRule="auto"/>
        <w:rPr>
          <w:rFonts w:ascii="Verdana" w:hAnsi="Verdana"/>
        </w:rPr>
      </w:pPr>
    </w:p>
    <w:p w14:paraId="021949FD" w14:textId="74547487" w:rsidR="00C32BCB" w:rsidRDefault="00C32BCB" w:rsidP="00E56BE5">
      <w:pPr>
        <w:spacing w:after="0" w:line="240" w:lineRule="auto"/>
        <w:rPr>
          <w:rFonts w:ascii="Verdana" w:hAnsi="Verdana"/>
        </w:rPr>
      </w:pPr>
    </w:p>
    <w:p w14:paraId="670762EA" w14:textId="216A9F39" w:rsidR="00674E84" w:rsidRDefault="00674E84" w:rsidP="00E56BE5">
      <w:pPr>
        <w:spacing w:after="0" w:line="240" w:lineRule="auto"/>
        <w:rPr>
          <w:rFonts w:ascii="Verdana" w:hAnsi="Verdana"/>
        </w:rPr>
      </w:pPr>
    </w:p>
    <w:p w14:paraId="126B1CFC" w14:textId="3243A9C4" w:rsidR="00674E84" w:rsidRDefault="00674E84" w:rsidP="00E56BE5">
      <w:pPr>
        <w:spacing w:after="0" w:line="240" w:lineRule="auto"/>
        <w:rPr>
          <w:rFonts w:ascii="Verdana" w:hAnsi="Verdana"/>
        </w:rPr>
      </w:pPr>
    </w:p>
    <w:p w14:paraId="68D4A336" w14:textId="408634BF" w:rsidR="00674E84" w:rsidRDefault="00674E84" w:rsidP="00E56BE5">
      <w:pPr>
        <w:spacing w:after="0" w:line="240" w:lineRule="auto"/>
        <w:rPr>
          <w:rFonts w:ascii="Verdana" w:hAnsi="Verdana"/>
        </w:rPr>
      </w:pPr>
    </w:p>
    <w:p w14:paraId="77A24CF7" w14:textId="286F87CF" w:rsidR="00674E84" w:rsidRDefault="00674E84" w:rsidP="00E56BE5">
      <w:pPr>
        <w:spacing w:after="0" w:line="240" w:lineRule="auto"/>
        <w:rPr>
          <w:rFonts w:ascii="Verdana" w:hAnsi="Verdana"/>
        </w:rPr>
      </w:pPr>
    </w:p>
    <w:p w14:paraId="59B9CF36" w14:textId="484F419A" w:rsidR="00674E84" w:rsidRDefault="00674E84" w:rsidP="00E56BE5">
      <w:pPr>
        <w:spacing w:after="0" w:line="240" w:lineRule="auto"/>
        <w:rPr>
          <w:rFonts w:ascii="Verdana" w:hAnsi="Verdana"/>
        </w:rPr>
      </w:pPr>
    </w:p>
    <w:p w14:paraId="23949BDF" w14:textId="172C7535" w:rsidR="00674E84" w:rsidRDefault="00674E84" w:rsidP="00E56BE5">
      <w:pPr>
        <w:spacing w:after="0" w:line="240" w:lineRule="auto"/>
        <w:rPr>
          <w:rFonts w:ascii="Verdana" w:hAnsi="Verdana"/>
        </w:rPr>
      </w:pPr>
    </w:p>
    <w:p w14:paraId="1F9938C4" w14:textId="542367C1" w:rsidR="00674E84" w:rsidRDefault="00674E84" w:rsidP="00E56BE5">
      <w:pPr>
        <w:spacing w:after="0" w:line="240" w:lineRule="auto"/>
        <w:rPr>
          <w:rFonts w:ascii="Verdana" w:hAnsi="Verdana"/>
        </w:rPr>
      </w:pPr>
    </w:p>
    <w:p w14:paraId="6D504BED" w14:textId="3C7DA3C1" w:rsidR="00674E84" w:rsidRDefault="00674E84" w:rsidP="00E56BE5">
      <w:pPr>
        <w:spacing w:after="0" w:line="240" w:lineRule="auto"/>
        <w:rPr>
          <w:rFonts w:ascii="Verdana" w:hAnsi="Verdana"/>
        </w:rPr>
      </w:pPr>
    </w:p>
    <w:p w14:paraId="3B00093E" w14:textId="0B6F591B" w:rsidR="00674E84" w:rsidRDefault="00674E84" w:rsidP="00E56BE5">
      <w:pPr>
        <w:spacing w:after="0" w:line="240" w:lineRule="auto"/>
        <w:rPr>
          <w:rFonts w:ascii="Verdana" w:hAnsi="Verdana"/>
        </w:rPr>
      </w:pPr>
    </w:p>
    <w:p w14:paraId="49BA2285" w14:textId="04CB2DA0" w:rsidR="00674E84" w:rsidRDefault="00674E84" w:rsidP="00E56BE5">
      <w:pPr>
        <w:spacing w:after="0" w:line="240" w:lineRule="auto"/>
        <w:rPr>
          <w:rFonts w:ascii="Verdana" w:hAnsi="Verdana"/>
        </w:rPr>
      </w:pPr>
    </w:p>
    <w:p w14:paraId="01A1F66C" w14:textId="3D772F8D" w:rsidR="00674E84" w:rsidRDefault="00674E84" w:rsidP="00E56BE5">
      <w:pPr>
        <w:spacing w:after="0" w:line="240" w:lineRule="auto"/>
        <w:rPr>
          <w:rFonts w:ascii="Verdana" w:hAnsi="Verdana"/>
        </w:rPr>
      </w:pPr>
    </w:p>
    <w:p w14:paraId="20681568" w14:textId="540A0C46" w:rsidR="00674E84" w:rsidRDefault="00674E84" w:rsidP="00E56BE5">
      <w:pPr>
        <w:spacing w:after="0" w:line="240" w:lineRule="auto"/>
        <w:rPr>
          <w:rFonts w:ascii="Verdana" w:hAnsi="Verdana"/>
        </w:rPr>
      </w:pPr>
    </w:p>
    <w:p w14:paraId="2085BCF0" w14:textId="45ADFF0E" w:rsidR="00674E84" w:rsidRDefault="00674E84" w:rsidP="00E56BE5">
      <w:pPr>
        <w:spacing w:after="0" w:line="240" w:lineRule="auto"/>
        <w:rPr>
          <w:rFonts w:ascii="Verdana" w:hAnsi="Verdana"/>
        </w:rPr>
      </w:pPr>
    </w:p>
    <w:p w14:paraId="3B61D551" w14:textId="77777777" w:rsidR="00674E84" w:rsidRPr="00B656DF" w:rsidRDefault="00674E84" w:rsidP="00E56BE5">
      <w:pPr>
        <w:spacing w:after="0" w:line="240" w:lineRule="auto"/>
        <w:rPr>
          <w:rFonts w:ascii="Verdana" w:hAnsi="Verdana"/>
        </w:rPr>
      </w:pPr>
    </w:p>
    <w:p w14:paraId="1F382995" w14:textId="7AD2A91B" w:rsidR="00C32BCB" w:rsidRDefault="00C32BCB" w:rsidP="00E56BE5">
      <w:pPr>
        <w:spacing w:after="0" w:line="240" w:lineRule="auto"/>
        <w:rPr>
          <w:rFonts w:ascii="Verdana" w:hAnsi="Verdana"/>
        </w:rPr>
      </w:pPr>
    </w:p>
    <w:p w14:paraId="7EAE5DD3" w14:textId="025272F3" w:rsidR="00A30084" w:rsidRDefault="00A30084" w:rsidP="00E56BE5">
      <w:pPr>
        <w:spacing w:after="0" w:line="240" w:lineRule="auto"/>
        <w:rPr>
          <w:rFonts w:ascii="Verdana" w:hAnsi="Verdana"/>
        </w:rPr>
      </w:pPr>
    </w:p>
    <w:p w14:paraId="30107B2B" w14:textId="0351DE85" w:rsidR="00A30084" w:rsidRDefault="00A30084" w:rsidP="00E56BE5">
      <w:pPr>
        <w:spacing w:after="0" w:line="240" w:lineRule="auto"/>
        <w:rPr>
          <w:rFonts w:ascii="Verdana" w:hAnsi="Verdana"/>
        </w:rPr>
      </w:pPr>
    </w:p>
    <w:p w14:paraId="76D239C7" w14:textId="79FF809A" w:rsidR="00A30084" w:rsidRDefault="00A30084" w:rsidP="00E56BE5">
      <w:pPr>
        <w:spacing w:after="0" w:line="240" w:lineRule="auto"/>
        <w:rPr>
          <w:rFonts w:ascii="Verdana" w:hAnsi="Verdana"/>
        </w:rPr>
      </w:pPr>
    </w:p>
    <w:p w14:paraId="2C0A7676" w14:textId="286F4B6F" w:rsidR="001721BE" w:rsidRDefault="001721BE" w:rsidP="00E56BE5">
      <w:pPr>
        <w:spacing w:after="0" w:line="240" w:lineRule="auto"/>
        <w:rPr>
          <w:rFonts w:ascii="Verdana" w:hAnsi="Verdana"/>
        </w:rPr>
      </w:pPr>
    </w:p>
    <w:p w14:paraId="1B449B55" w14:textId="77777777" w:rsidR="001721BE" w:rsidRDefault="001721BE" w:rsidP="00E56BE5">
      <w:pPr>
        <w:spacing w:after="0" w:line="240" w:lineRule="auto"/>
        <w:rPr>
          <w:rFonts w:ascii="Verdana" w:hAnsi="Verdana"/>
        </w:rPr>
      </w:pPr>
    </w:p>
    <w:p w14:paraId="489FF539" w14:textId="77777777" w:rsidR="00C32BCB" w:rsidRPr="00B656DF" w:rsidRDefault="00C32BCB" w:rsidP="00E56BE5">
      <w:pPr>
        <w:spacing w:after="0" w:line="240" w:lineRule="auto"/>
        <w:rPr>
          <w:rFonts w:ascii="Verdana" w:hAnsi="Verdana"/>
        </w:rPr>
      </w:pPr>
    </w:p>
    <w:p w14:paraId="60313B7C" w14:textId="2226E933" w:rsidR="00317B10" w:rsidRDefault="002B2D9F" w:rsidP="001F1FC5">
      <w:pPr>
        <w:spacing w:after="0" w:line="240" w:lineRule="auto"/>
        <w:rPr>
          <w:rFonts w:ascii="Verdana" w:eastAsia="Times New Roman" w:hAnsi="Verdana" w:cs="Times New Roman"/>
          <w:b/>
          <w:bCs/>
          <w:color w:val="000000"/>
          <w:lang w:eastAsia="ru-RU"/>
        </w:rPr>
        <w:sectPr w:rsidR="00317B10" w:rsidSect="001721BE">
          <w:footerReference w:type="default" r:id="rId17"/>
          <w:footerReference w:type="first" r:id="rId18"/>
          <w:pgSz w:w="11906" w:h="16838"/>
          <w:pgMar w:top="1134" w:right="851" w:bottom="1134" w:left="1134" w:header="709" w:footer="709" w:gutter="0"/>
          <w:pgNumType w:start="1"/>
          <w:cols w:space="708"/>
          <w:titlePg/>
          <w:docGrid w:linePitch="360"/>
        </w:sectPr>
      </w:pPr>
      <w:bookmarkStart w:id="29" w:name="_Hlk226729587"/>
      <w:r>
        <w:rPr>
          <w:rFonts w:ascii="Verdana" w:hAnsi="Verdana"/>
        </w:rPr>
        <w:t>Согласие на обработку персональных данных также может быть оформлено как исключительно на английском языке, так и в более предпочтительном двуязычном формате</w:t>
      </w:r>
      <w:bookmarkEnd w:id="29"/>
    </w:p>
    <w:p w14:paraId="5BC3E035" w14:textId="2A3782AA" w:rsidR="002208FD" w:rsidRPr="00A43BB6" w:rsidRDefault="002208FD">
      <w:pPr>
        <w:pageBreakBefore/>
        <w:spacing w:after="0" w:line="240" w:lineRule="auto"/>
        <w:ind w:firstLine="9639"/>
        <w:rPr>
          <w:rFonts w:ascii="Verdana" w:eastAsia="Times New Roman" w:hAnsi="Verdana" w:cs="Times New Roman"/>
          <w:b/>
          <w:bCs/>
          <w:color w:val="000000"/>
          <w:lang w:eastAsia="ru-RU"/>
        </w:rPr>
      </w:pPr>
      <w:r w:rsidRPr="00A43BB6">
        <w:rPr>
          <w:rFonts w:ascii="Verdana" w:eastAsia="Times New Roman" w:hAnsi="Verdana" w:cs="Times New Roman"/>
          <w:b/>
          <w:bCs/>
          <w:color w:val="000000"/>
          <w:lang w:eastAsia="ru-RU"/>
        </w:rPr>
        <w:lastRenderedPageBreak/>
        <w:t>Приложение №</w:t>
      </w:r>
      <w:r w:rsidR="00964799">
        <w:rPr>
          <w:rFonts w:ascii="Verdana" w:eastAsia="Times New Roman" w:hAnsi="Verdana" w:cs="Times New Roman"/>
          <w:b/>
          <w:bCs/>
          <w:color w:val="000000"/>
          <w:lang w:eastAsia="ru-RU"/>
        </w:rPr>
        <w:t> </w:t>
      </w:r>
      <w:r w:rsidRPr="00A43BB6">
        <w:rPr>
          <w:rFonts w:ascii="Verdana" w:eastAsia="Times New Roman" w:hAnsi="Verdana" w:cs="Times New Roman"/>
          <w:b/>
          <w:bCs/>
          <w:color w:val="000000"/>
          <w:lang w:eastAsia="ru-RU"/>
        </w:rPr>
        <w:t>4</w:t>
      </w:r>
    </w:p>
    <w:p w14:paraId="047D3B22" w14:textId="77777777" w:rsidR="00831FF2" w:rsidRPr="00A43BB6" w:rsidRDefault="002208FD">
      <w:pPr>
        <w:spacing w:after="0" w:line="240" w:lineRule="auto"/>
        <w:ind w:firstLine="9639"/>
        <w:rPr>
          <w:rFonts w:ascii="Verdana" w:eastAsia="Times New Roman" w:hAnsi="Verdana" w:cs="Times New Roman"/>
          <w:bCs/>
          <w:color w:val="000000"/>
          <w:lang w:eastAsia="ru-RU"/>
        </w:rPr>
      </w:pPr>
      <w:r w:rsidRPr="00A43BB6">
        <w:rPr>
          <w:rFonts w:ascii="Verdana" w:eastAsia="Times New Roman" w:hAnsi="Verdana" w:cs="Times New Roman"/>
          <w:bCs/>
          <w:color w:val="000000"/>
          <w:lang w:eastAsia="ru-RU"/>
        </w:rPr>
        <w:t xml:space="preserve">к Извещению о </w:t>
      </w:r>
      <w:r w:rsidR="00831FF2" w:rsidRPr="00A43BB6">
        <w:rPr>
          <w:rFonts w:ascii="Verdana" w:eastAsia="Times New Roman" w:hAnsi="Verdana" w:cs="Times New Roman"/>
          <w:bCs/>
          <w:color w:val="000000"/>
          <w:lang w:eastAsia="ru-RU"/>
        </w:rPr>
        <w:t xml:space="preserve">проведении </w:t>
      </w:r>
    </w:p>
    <w:p w14:paraId="53522DB7" w14:textId="15313FC7" w:rsidR="002208FD" w:rsidRDefault="002208FD">
      <w:pPr>
        <w:spacing w:after="0" w:line="240" w:lineRule="auto"/>
        <w:ind w:firstLine="9639"/>
        <w:rPr>
          <w:rFonts w:ascii="Verdana" w:eastAsia="Times New Roman" w:hAnsi="Verdana" w:cs="Times New Roman"/>
          <w:bCs/>
          <w:color w:val="000000"/>
          <w:lang w:eastAsia="ru-RU"/>
        </w:rPr>
      </w:pPr>
      <w:r w:rsidRPr="00A43BB6">
        <w:rPr>
          <w:rFonts w:ascii="Verdana" w:eastAsia="Times New Roman" w:hAnsi="Verdana" w:cs="Times New Roman"/>
          <w:bCs/>
          <w:color w:val="000000"/>
          <w:lang w:eastAsia="ru-RU"/>
        </w:rPr>
        <w:t>запрос</w:t>
      </w:r>
      <w:r w:rsidR="00831FF2" w:rsidRPr="00A43BB6">
        <w:rPr>
          <w:rFonts w:ascii="Verdana" w:eastAsia="Times New Roman" w:hAnsi="Verdana" w:cs="Times New Roman"/>
          <w:bCs/>
          <w:color w:val="000000"/>
          <w:lang w:eastAsia="ru-RU"/>
        </w:rPr>
        <w:t>а</w:t>
      </w:r>
      <w:r w:rsidRPr="00A43BB6">
        <w:rPr>
          <w:rFonts w:ascii="Verdana" w:eastAsia="Times New Roman" w:hAnsi="Verdana" w:cs="Times New Roman"/>
          <w:bCs/>
          <w:color w:val="000000"/>
          <w:lang w:eastAsia="ru-RU"/>
        </w:rPr>
        <w:t xml:space="preserve"> предложений</w:t>
      </w:r>
    </w:p>
    <w:p w14:paraId="1D687EBA" w14:textId="77777777" w:rsidR="00E01EED" w:rsidRPr="00A43BB6" w:rsidRDefault="00E01EED">
      <w:pPr>
        <w:spacing w:after="0" w:line="240" w:lineRule="auto"/>
        <w:ind w:firstLine="9639"/>
        <w:rPr>
          <w:rFonts w:ascii="Verdana" w:eastAsia="Times New Roman" w:hAnsi="Verdana" w:cs="Times New Roman"/>
          <w:bCs/>
          <w:color w:val="000000"/>
          <w:lang w:eastAsia="ru-RU"/>
        </w:rPr>
      </w:pPr>
    </w:p>
    <w:p w14:paraId="0597BEA3" w14:textId="2E9C7E17" w:rsidR="00E01EED" w:rsidRPr="00BA4F69" w:rsidRDefault="00E01EED" w:rsidP="00E01EED">
      <w:pPr>
        <w:jc w:val="center"/>
        <w:rPr>
          <w:rFonts w:ascii="Verdana" w:eastAsia="Times New Roman" w:hAnsi="Verdana" w:cs="Times New Roman"/>
          <w:sz w:val="20"/>
          <w:lang w:val="en-US"/>
        </w:rPr>
      </w:pPr>
      <w:r w:rsidRPr="00F71F0E">
        <w:rPr>
          <w:rFonts w:ascii="Verdana" w:eastAsia="Times New Roman" w:hAnsi="Verdana" w:cs="Times New Roman"/>
          <w:b/>
          <w:sz w:val="20"/>
        </w:rPr>
        <w:t>Анкета</w:t>
      </w:r>
      <w:r w:rsidRPr="00BA4F69">
        <w:rPr>
          <w:rFonts w:ascii="Verdana" w:eastAsia="Times New Roman" w:hAnsi="Verdana" w:cs="Times New Roman"/>
          <w:b/>
          <w:sz w:val="20"/>
          <w:lang w:val="en-US"/>
        </w:rPr>
        <w:t xml:space="preserve"> </w:t>
      </w:r>
      <w:r w:rsidRPr="00F71F0E">
        <w:rPr>
          <w:rFonts w:ascii="Verdana" w:eastAsia="Times New Roman" w:hAnsi="Verdana" w:cs="Times New Roman"/>
          <w:b/>
          <w:sz w:val="20"/>
        </w:rPr>
        <w:t>юридического</w:t>
      </w:r>
      <w:r w:rsidRPr="00BA4F69">
        <w:rPr>
          <w:rFonts w:ascii="Verdana" w:eastAsia="Times New Roman" w:hAnsi="Verdana" w:cs="Times New Roman"/>
          <w:b/>
          <w:sz w:val="20"/>
          <w:lang w:val="en-US"/>
        </w:rPr>
        <w:t xml:space="preserve"> </w:t>
      </w:r>
      <w:r w:rsidRPr="00F71F0E">
        <w:rPr>
          <w:rFonts w:ascii="Verdana" w:eastAsia="Times New Roman" w:hAnsi="Verdana" w:cs="Times New Roman"/>
          <w:b/>
          <w:sz w:val="20"/>
        </w:rPr>
        <w:t>лица</w:t>
      </w:r>
      <w:r w:rsidRPr="00BA4F69">
        <w:rPr>
          <w:rFonts w:ascii="Verdana" w:eastAsia="Times New Roman" w:hAnsi="Verdana" w:cs="Times New Roman"/>
          <w:b/>
          <w:sz w:val="20"/>
          <w:lang w:val="en-US"/>
        </w:rPr>
        <w:t xml:space="preserve"> </w:t>
      </w:r>
      <w:r w:rsidR="001721BE" w:rsidRPr="00AF23AB">
        <w:rPr>
          <w:rFonts w:ascii="Verdana" w:eastAsia="Times New Roman" w:hAnsi="Verdana" w:cs="Times New Roman"/>
          <w:b/>
          <w:sz w:val="20"/>
          <w:lang w:val="en-US"/>
        </w:rPr>
        <w:t>—</w:t>
      </w:r>
      <w:r w:rsidRPr="00BA4F69">
        <w:rPr>
          <w:rFonts w:ascii="Verdana" w:eastAsia="Times New Roman" w:hAnsi="Verdana" w:cs="Times New Roman"/>
          <w:b/>
          <w:sz w:val="20"/>
          <w:lang w:val="en-US"/>
        </w:rPr>
        <w:t xml:space="preserve"> </w:t>
      </w:r>
      <w:r w:rsidRPr="00F71F0E">
        <w:rPr>
          <w:rFonts w:ascii="Verdana" w:eastAsia="Times New Roman" w:hAnsi="Verdana" w:cs="Times New Roman"/>
          <w:b/>
          <w:sz w:val="20"/>
        </w:rPr>
        <w:t>Контрагента</w:t>
      </w:r>
    </w:p>
    <w:p w14:paraId="29792C50" w14:textId="1D83D7C5" w:rsidR="00E01EED" w:rsidRDefault="00E01EED" w:rsidP="00E01EED">
      <w:pPr>
        <w:jc w:val="center"/>
        <w:rPr>
          <w:rFonts w:ascii="Verdana" w:eastAsia="Times New Roman" w:hAnsi="Verdana" w:cs="Times New Roman"/>
          <w:b/>
          <w:sz w:val="20"/>
          <w:lang w:val="en-US"/>
        </w:rPr>
      </w:pPr>
      <w:r w:rsidRPr="00B64B20">
        <w:rPr>
          <w:rFonts w:ascii="Verdana" w:eastAsia="Times New Roman" w:hAnsi="Verdana" w:cs="Times New Roman"/>
          <w:b/>
          <w:sz w:val="20"/>
          <w:lang w:val="en-US"/>
        </w:rPr>
        <w:t>Counterparty Questionnaire (for legal entities)</w:t>
      </w:r>
    </w:p>
    <w:tbl>
      <w:tblPr>
        <w:tblW w:w="14742" w:type="dxa"/>
        <w:tblLayout w:type="fixed"/>
        <w:tblLook w:val="04A0" w:firstRow="1" w:lastRow="0" w:firstColumn="1" w:lastColumn="0" w:noHBand="0" w:noVBand="1"/>
      </w:tblPr>
      <w:tblGrid>
        <w:gridCol w:w="840"/>
        <w:gridCol w:w="10"/>
        <w:gridCol w:w="913"/>
        <w:gridCol w:w="790"/>
        <w:gridCol w:w="112"/>
        <w:gridCol w:w="870"/>
        <w:gridCol w:w="734"/>
        <w:gridCol w:w="1251"/>
        <w:gridCol w:w="1701"/>
        <w:gridCol w:w="96"/>
        <w:gridCol w:w="10"/>
        <w:gridCol w:w="2439"/>
        <w:gridCol w:w="652"/>
        <w:gridCol w:w="1064"/>
        <w:gridCol w:w="1224"/>
        <w:gridCol w:w="396"/>
        <w:gridCol w:w="1640"/>
      </w:tblGrid>
      <w:tr w:rsidR="0098365B" w:rsidRPr="00BC4694" w14:paraId="0D7364C1" w14:textId="77777777" w:rsidTr="001F1FC5">
        <w:trPr>
          <w:trHeight w:val="750"/>
        </w:trPr>
        <w:tc>
          <w:tcPr>
            <w:tcW w:w="14742" w:type="dxa"/>
            <w:gridSpan w:val="17"/>
            <w:tcBorders>
              <w:top w:val="nil"/>
              <w:left w:val="nil"/>
              <w:bottom w:val="single" w:sz="8" w:space="0" w:color="auto"/>
              <w:right w:val="nil"/>
            </w:tcBorders>
            <w:shd w:val="clear" w:color="auto" w:fill="auto"/>
            <w:noWrap/>
            <w:vAlign w:val="center"/>
            <w:hideMark/>
          </w:tcPr>
          <w:p w14:paraId="1D9F4BB9" w14:textId="77777777" w:rsidR="0098365B" w:rsidRPr="0098365B" w:rsidRDefault="0098365B" w:rsidP="0098365B">
            <w:pPr>
              <w:rPr>
                <w:rFonts w:ascii="Verdana" w:eastAsia="Times New Roman" w:hAnsi="Verdana" w:cs="Times New Roman"/>
                <w:b/>
                <w:sz w:val="20"/>
                <w:lang w:val="en-US"/>
              </w:rPr>
            </w:pPr>
          </w:p>
          <w:p w14:paraId="0328BE92"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Структура анкеты и порядок ее заполнения:</w:t>
            </w:r>
          </w:p>
          <w:p w14:paraId="4D23A0A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The structure of the questionnaire and the procedure for its completion</w:t>
            </w:r>
          </w:p>
          <w:p w14:paraId="6AD74105" w14:textId="77777777" w:rsidR="0098365B" w:rsidRPr="0098365B" w:rsidRDefault="0098365B" w:rsidP="0098365B">
            <w:pPr>
              <w:rPr>
                <w:rFonts w:ascii="Verdana" w:eastAsia="Times New Roman" w:hAnsi="Verdana" w:cs="Times New Roman"/>
                <w:b/>
                <w:sz w:val="20"/>
                <w:lang w:val="en-US"/>
              </w:rPr>
            </w:pPr>
          </w:p>
          <w:tbl>
            <w:tblPr>
              <w:tblStyle w:val="aa"/>
              <w:tblW w:w="14637" w:type="dxa"/>
              <w:tblLayout w:type="fixed"/>
              <w:tblLook w:val="04A0" w:firstRow="1" w:lastRow="0" w:firstColumn="1" w:lastColumn="0" w:noHBand="0" w:noVBand="1"/>
            </w:tblPr>
            <w:tblGrid>
              <w:gridCol w:w="1455"/>
              <w:gridCol w:w="5809"/>
              <w:gridCol w:w="7373"/>
            </w:tblGrid>
            <w:tr w:rsidR="0098365B" w:rsidRPr="0098365B" w14:paraId="78556190" w14:textId="77777777" w:rsidTr="001F1FC5">
              <w:tc>
                <w:tcPr>
                  <w:tcW w:w="1455" w:type="dxa"/>
                </w:tcPr>
                <w:p w14:paraId="5EE6548D"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разделов анкеты</w:t>
                  </w:r>
                </w:p>
              </w:tc>
              <w:tc>
                <w:tcPr>
                  <w:tcW w:w="5809" w:type="dxa"/>
                </w:tcPr>
                <w:p w14:paraId="45468940"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Наименование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раздела</w:t>
                  </w:r>
                  <w:r w:rsidRPr="0098365B">
                    <w:rPr>
                      <w:rFonts w:ascii="Verdana" w:eastAsia="Times New Roman" w:hAnsi="Verdana" w:cs="Times New Roman"/>
                      <w:b/>
                      <w:sz w:val="20"/>
                      <w:lang w:val="en-US"/>
                    </w:rPr>
                    <w:t>/Name of the section</w:t>
                  </w:r>
                </w:p>
              </w:tc>
              <w:tc>
                <w:tcPr>
                  <w:tcW w:w="7368" w:type="dxa"/>
                </w:tcPr>
                <w:p w14:paraId="3E0C48E5"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Примечание</w:t>
                  </w:r>
                  <w:r w:rsidRPr="0098365B">
                    <w:rPr>
                      <w:rFonts w:ascii="Verdana" w:eastAsia="Times New Roman" w:hAnsi="Verdana" w:cs="Times New Roman"/>
                      <w:b/>
                      <w:sz w:val="20"/>
                      <w:lang w:val="en-US"/>
                    </w:rPr>
                    <w:t>/Note</w:t>
                  </w:r>
                </w:p>
              </w:tc>
            </w:tr>
            <w:tr w:rsidR="0098365B" w:rsidRPr="00BC4694" w14:paraId="308BB106" w14:textId="77777777" w:rsidTr="001F1FC5">
              <w:tc>
                <w:tcPr>
                  <w:tcW w:w="1455" w:type="dxa"/>
                </w:tcPr>
                <w:p w14:paraId="7E8CD27C"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Раздел </w:t>
                  </w:r>
                  <w:r w:rsidRPr="0098365B">
                    <w:rPr>
                      <w:rFonts w:ascii="Verdana" w:eastAsia="Times New Roman" w:hAnsi="Verdana" w:cs="Times New Roman"/>
                      <w:b/>
                      <w:sz w:val="20"/>
                      <w:lang w:val="en-US"/>
                    </w:rPr>
                    <w:t>I</w:t>
                  </w:r>
                  <w:r w:rsidRPr="0098365B">
                    <w:rPr>
                      <w:rFonts w:ascii="Verdana" w:eastAsia="Times New Roman" w:hAnsi="Verdana" w:cs="Times New Roman"/>
                      <w:b/>
                      <w:sz w:val="20"/>
                    </w:rPr>
                    <w:t>.</w:t>
                  </w:r>
                </w:p>
                <w:p w14:paraId="7B73E4F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Section I.</w:t>
                  </w:r>
                </w:p>
              </w:tc>
              <w:tc>
                <w:tcPr>
                  <w:tcW w:w="5809" w:type="dxa"/>
                </w:tcPr>
                <w:p w14:paraId="2822E22B"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Общие сведения</w:t>
                  </w:r>
                  <w:r w:rsidRPr="0098365B">
                    <w:rPr>
                      <w:rFonts w:ascii="Verdana" w:eastAsia="Times New Roman" w:hAnsi="Verdana" w:cs="Times New Roman"/>
                      <w:b/>
                      <w:sz w:val="20"/>
                      <w:lang w:val="en-US"/>
                    </w:rPr>
                    <w:t>/General information</w:t>
                  </w:r>
                </w:p>
              </w:tc>
              <w:tc>
                <w:tcPr>
                  <w:tcW w:w="7368" w:type="dxa"/>
                </w:tcPr>
                <w:p w14:paraId="5D4B65C2"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/Providing information is compulsory.</w:t>
                  </w:r>
                </w:p>
              </w:tc>
            </w:tr>
            <w:tr w:rsidR="0098365B" w:rsidRPr="00BC4694" w14:paraId="12AD9DC8" w14:textId="77777777" w:rsidTr="001F1FC5">
              <w:tc>
                <w:tcPr>
                  <w:tcW w:w="1455" w:type="dxa"/>
                </w:tcPr>
                <w:p w14:paraId="7A12FC15"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Раздел </w:t>
                  </w:r>
                  <w:r w:rsidRPr="0098365B">
                    <w:rPr>
                      <w:rFonts w:ascii="Verdana" w:eastAsia="Times New Roman" w:hAnsi="Verdana" w:cs="Times New Roman"/>
                      <w:b/>
                      <w:sz w:val="20"/>
                      <w:lang w:val="en-US"/>
                    </w:rPr>
                    <w:t>II</w:t>
                  </w:r>
                  <w:r w:rsidRPr="0098365B">
                    <w:rPr>
                      <w:rFonts w:ascii="Verdana" w:eastAsia="Times New Roman" w:hAnsi="Verdana" w:cs="Times New Roman"/>
                      <w:b/>
                      <w:sz w:val="20"/>
                    </w:rPr>
                    <w:t>.</w:t>
                  </w:r>
                </w:p>
                <w:p w14:paraId="455DA7B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Section II.</w:t>
                  </w:r>
                </w:p>
              </w:tc>
              <w:tc>
                <w:tcPr>
                  <w:tcW w:w="5809" w:type="dxa"/>
                </w:tcPr>
                <w:p w14:paraId="34F7FB83"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bCs/>
                      <w:sz w:val="20"/>
                    </w:rPr>
                    <w:t xml:space="preserve">Сведения о первом руководителем/единоличном исполнительном органе / </w:t>
                  </w:r>
                  <w:r w:rsidRPr="0098365B">
                    <w:rPr>
                      <w:rFonts w:ascii="Verdana" w:eastAsia="Times New Roman" w:hAnsi="Verdana" w:cs="Times New Roman"/>
                      <w:b/>
                      <w:bCs/>
                      <w:sz w:val="20"/>
                      <w:lang w:val="en-US"/>
                    </w:rPr>
                    <w:t>Information about the chief executive officer/ single executive body</w:t>
                  </w:r>
                </w:p>
              </w:tc>
              <w:tc>
                <w:tcPr>
                  <w:tcW w:w="7368" w:type="dxa"/>
                  <w:shd w:val="clear" w:color="auto" w:fill="auto"/>
                </w:tcPr>
                <w:p w14:paraId="287896E0"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/Providing information is compulsory.</w:t>
                  </w:r>
                </w:p>
                <w:p w14:paraId="3540D163" w14:textId="77777777" w:rsidR="0098365B" w:rsidRPr="0098365B" w:rsidRDefault="0098365B" w:rsidP="0098365B">
                  <w:pPr>
                    <w:rPr>
                      <w:rFonts w:ascii="Verdana" w:eastAsia="Times New Roman" w:hAnsi="Verdana" w:cs="Times New Roman"/>
                      <w:b/>
                      <w:sz w:val="20"/>
                      <w:lang w:val="en-US"/>
                    </w:rPr>
                  </w:pPr>
                </w:p>
              </w:tc>
            </w:tr>
            <w:tr w:rsidR="0098365B" w:rsidRPr="00BC4694" w14:paraId="3672CD80" w14:textId="77777777" w:rsidTr="001F1FC5">
              <w:tc>
                <w:tcPr>
                  <w:tcW w:w="1455" w:type="dxa"/>
                </w:tcPr>
                <w:p w14:paraId="298ABAD4"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 xml:space="preserve">Раздел </w:t>
                  </w:r>
                  <w:r w:rsidRPr="0098365B">
                    <w:rPr>
                      <w:rFonts w:ascii="Verdana" w:eastAsia="Times New Roman" w:hAnsi="Verdana" w:cs="Times New Roman"/>
                      <w:b/>
                      <w:sz w:val="20"/>
                      <w:lang w:val="en-US"/>
                    </w:rPr>
                    <w:t>III</w:t>
                  </w:r>
                </w:p>
                <w:p w14:paraId="4A2E2132"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lang w:val="en-US"/>
                    </w:rPr>
                    <w:t>Section III</w:t>
                  </w:r>
                </w:p>
              </w:tc>
              <w:tc>
                <w:tcPr>
                  <w:tcW w:w="5809" w:type="dxa"/>
                </w:tcPr>
                <w:p w14:paraId="66BC4E42"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представителе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юридического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лица</w:t>
                  </w:r>
                  <w:r w:rsidRPr="0098365B">
                    <w:rPr>
                      <w:rFonts w:ascii="Verdana" w:eastAsia="Times New Roman" w:hAnsi="Verdana" w:cs="Times New Roman"/>
                      <w:b/>
                      <w:sz w:val="20"/>
                      <w:lang w:val="en-US"/>
                    </w:rPr>
                    <w:t>/Information about the representative person of the legal entity</w:t>
                  </w:r>
                </w:p>
              </w:tc>
              <w:tc>
                <w:tcPr>
                  <w:tcW w:w="7368" w:type="dxa"/>
                </w:tcPr>
                <w:p w14:paraId="611324A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/Providing information is compulsory.</w:t>
                  </w:r>
                </w:p>
              </w:tc>
            </w:tr>
            <w:tr w:rsidR="0098365B" w:rsidRPr="00BC4694" w14:paraId="19E2144D" w14:textId="77777777" w:rsidTr="001F1FC5">
              <w:tc>
                <w:tcPr>
                  <w:tcW w:w="1455" w:type="dxa"/>
                </w:tcPr>
                <w:p w14:paraId="6D427A5E"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 xml:space="preserve">Раздел </w:t>
                  </w:r>
                  <w:r w:rsidRPr="0098365B">
                    <w:rPr>
                      <w:rFonts w:ascii="Verdana" w:eastAsia="Times New Roman" w:hAnsi="Verdana" w:cs="Times New Roman"/>
                      <w:b/>
                      <w:sz w:val="20"/>
                      <w:lang w:val="en-US"/>
                    </w:rPr>
                    <w:t>IV</w:t>
                  </w:r>
                </w:p>
                <w:p w14:paraId="2A5D644E"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lang w:val="en-US"/>
                    </w:rPr>
                    <w:t>Section IV</w:t>
                  </w:r>
                </w:p>
              </w:tc>
              <w:tc>
                <w:tcPr>
                  <w:tcW w:w="5809" w:type="dxa"/>
                </w:tcPr>
                <w:p w14:paraId="5BDDDD6D"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структуре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собственности</w:t>
                  </w:r>
                  <w:r w:rsidRPr="0098365B">
                    <w:rPr>
                      <w:rFonts w:ascii="Verdana" w:eastAsia="Times New Roman" w:hAnsi="Verdana" w:cs="Times New Roman"/>
                      <w:b/>
                      <w:sz w:val="20"/>
                      <w:lang w:val="en-US"/>
                    </w:rPr>
                    <w:t>/Information about the ownership structure</w:t>
                  </w:r>
                </w:p>
              </w:tc>
              <w:tc>
                <w:tcPr>
                  <w:tcW w:w="7368" w:type="dxa"/>
                </w:tcPr>
                <w:p w14:paraId="6984774F"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/Providing information is compulsory.</w:t>
                  </w:r>
                </w:p>
              </w:tc>
            </w:tr>
            <w:tr w:rsidR="0098365B" w:rsidRPr="00BC4694" w14:paraId="379688F1" w14:textId="77777777" w:rsidTr="001F1FC5">
              <w:tc>
                <w:tcPr>
                  <w:tcW w:w="1455" w:type="dxa"/>
                </w:tcPr>
                <w:p w14:paraId="11319874"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 xml:space="preserve">Раздел </w:t>
                  </w:r>
                  <w:r w:rsidRPr="0098365B">
                    <w:rPr>
                      <w:rFonts w:ascii="Verdana" w:eastAsia="Times New Roman" w:hAnsi="Verdana" w:cs="Times New Roman"/>
                      <w:b/>
                      <w:sz w:val="20"/>
                      <w:lang w:val="en-US"/>
                    </w:rPr>
                    <w:t>V</w:t>
                  </w:r>
                </w:p>
                <w:p w14:paraId="36B262BF"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lang w:val="en-US"/>
                    </w:rPr>
                    <w:t>Section V</w:t>
                  </w:r>
                </w:p>
              </w:tc>
              <w:tc>
                <w:tcPr>
                  <w:tcW w:w="5809" w:type="dxa"/>
                </w:tcPr>
                <w:p w14:paraId="7483139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бенефициарных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собственниках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Контрагента</w:t>
                  </w:r>
                  <w:r w:rsidRPr="0098365B">
                    <w:rPr>
                      <w:rFonts w:ascii="Verdana" w:eastAsia="Times New Roman" w:hAnsi="Verdana" w:cs="Times New Roman"/>
                      <w:b/>
                      <w:sz w:val="20"/>
                      <w:lang w:val="en-US"/>
                    </w:rPr>
                    <w:t>/Information about the beneficial owners of the Counterparty</w:t>
                  </w:r>
                </w:p>
              </w:tc>
              <w:tc>
                <w:tcPr>
                  <w:tcW w:w="7368" w:type="dxa"/>
                </w:tcPr>
                <w:p w14:paraId="6393C918"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/Providing information is compulsory.</w:t>
                  </w:r>
                </w:p>
              </w:tc>
            </w:tr>
            <w:tr w:rsidR="0098365B" w:rsidRPr="0098365B" w14:paraId="76C2090B" w14:textId="77777777" w:rsidTr="001F1FC5">
              <w:tc>
                <w:tcPr>
                  <w:tcW w:w="1455" w:type="dxa"/>
                </w:tcPr>
                <w:p w14:paraId="25105C9F"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 xml:space="preserve">Раздел </w:t>
                  </w:r>
                  <w:r w:rsidRPr="0098365B">
                    <w:rPr>
                      <w:rFonts w:ascii="Verdana" w:eastAsia="Times New Roman" w:hAnsi="Verdana" w:cs="Times New Roman"/>
                      <w:b/>
                      <w:sz w:val="20"/>
                      <w:lang w:val="en-US"/>
                    </w:rPr>
                    <w:t>VI</w:t>
                  </w:r>
                </w:p>
                <w:p w14:paraId="7FBDF5C8"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lang w:val="en-US"/>
                    </w:rPr>
                    <w:t>Section VI</w:t>
                  </w:r>
                </w:p>
              </w:tc>
              <w:tc>
                <w:tcPr>
                  <w:tcW w:w="5809" w:type="dxa"/>
                </w:tcPr>
                <w:p w14:paraId="358AF870"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Сведения о профессиональном опыте/</w:t>
                  </w:r>
                  <w:r w:rsidRPr="0098365B">
                    <w:rPr>
                      <w:rFonts w:ascii="Verdana" w:eastAsia="Times New Roman" w:hAnsi="Verdana" w:cs="Times New Roman"/>
                      <w:b/>
                      <w:bCs/>
                      <w:sz w:val="20"/>
                      <w:lang w:val="en-US"/>
                    </w:rPr>
                    <w:t>professional</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experience</w:t>
                  </w:r>
                  <w:r w:rsidRPr="0098365B">
                    <w:rPr>
                      <w:rFonts w:ascii="Verdana" w:eastAsia="Times New Roman" w:hAnsi="Verdana" w:cs="Times New Roman"/>
                      <w:b/>
                      <w:bCs/>
                      <w:sz w:val="20"/>
                    </w:rPr>
                    <w:t xml:space="preserve">  </w:t>
                  </w:r>
                </w:p>
                <w:p w14:paraId="2F69A10D" w14:textId="77777777" w:rsidR="0098365B" w:rsidRPr="0098365B" w:rsidRDefault="0098365B" w:rsidP="0098365B">
                  <w:pPr>
                    <w:rPr>
                      <w:rFonts w:ascii="Verdana" w:eastAsia="Times New Roman" w:hAnsi="Verdana" w:cs="Times New Roman"/>
                      <w:b/>
                      <w:sz w:val="20"/>
                    </w:rPr>
                  </w:pPr>
                </w:p>
              </w:tc>
              <w:tc>
                <w:tcPr>
                  <w:tcW w:w="7368" w:type="dxa"/>
                </w:tcPr>
                <w:p w14:paraId="02544AB1"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Обязательно к заполнению Контрагентами - внешними консультантами, поставщиками товаров/работ/услуг для нужд ЕАБР/</w:t>
                  </w:r>
                  <w:r w:rsidRPr="0098365B">
                    <w:rPr>
                      <w:rFonts w:ascii="Verdana" w:eastAsia="Times New Roman" w:hAnsi="Verdana" w:cs="Times New Roman"/>
                      <w:b/>
                      <w:sz w:val="20"/>
                      <w:lang w:val="en-US"/>
                    </w:rPr>
                    <w:t>Providing</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information</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is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compulsory</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for</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consultants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suppliers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of</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the</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goods</w:t>
                  </w:r>
                  <w:r w:rsidRPr="0098365B">
                    <w:rPr>
                      <w:rFonts w:ascii="Verdana" w:eastAsia="Times New Roman" w:hAnsi="Verdana" w:cs="Times New Roman"/>
                      <w:b/>
                      <w:sz w:val="20"/>
                    </w:rPr>
                    <w:t>/</w:t>
                  </w:r>
                  <w:r w:rsidRPr="0098365B">
                    <w:rPr>
                      <w:rFonts w:ascii="Verdana" w:eastAsia="Times New Roman" w:hAnsi="Verdana" w:cs="Times New Roman"/>
                      <w:b/>
                      <w:sz w:val="20"/>
                      <w:lang w:val="en-US"/>
                    </w:rPr>
                    <w:t>works</w:t>
                  </w:r>
                  <w:r w:rsidRPr="0098365B">
                    <w:rPr>
                      <w:rFonts w:ascii="Verdana" w:eastAsia="Times New Roman" w:hAnsi="Verdana" w:cs="Times New Roman"/>
                      <w:b/>
                      <w:sz w:val="20"/>
                    </w:rPr>
                    <w:t>/</w:t>
                  </w:r>
                  <w:r w:rsidRPr="0098365B">
                    <w:rPr>
                      <w:rFonts w:ascii="Verdana" w:eastAsia="Times New Roman" w:hAnsi="Verdana" w:cs="Times New Roman"/>
                      <w:b/>
                      <w:sz w:val="20"/>
                      <w:lang w:val="en-US"/>
                    </w:rPr>
                    <w:t>services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for</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EDB</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necessities</w:t>
                  </w:r>
                  <w:r w:rsidRPr="0098365B">
                    <w:rPr>
                      <w:rFonts w:ascii="Verdana" w:eastAsia="Times New Roman" w:hAnsi="Verdana" w:cs="Times New Roman"/>
                      <w:b/>
                      <w:sz w:val="20"/>
                    </w:rPr>
                    <w:t xml:space="preserve"> </w:t>
                  </w:r>
                </w:p>
              </w:tc>
            </w:tr>
            <w:tr w:rsidR="0098365B" w:rsidRPr="00BC4694" w14:paraId="07AAF815" w14:textId="77777777" w:rsidTr="001F1FC5">
              <w:tc>
                <w:tcPr>
                  <w:tcW w:w="1455" w:type="dxa"/>
                </w:tcPr>
                <w:p w14:paraId="0CE1D34D"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lastRenderedPageBreak/>
                    <w:t xml:space="preserve">Раздел </w:t>
                  </w:r>
                  <w:r w:rsidRPr="0098365B">
                    <w:rPr>
                      <w:rFonts w:ascii="Verdana" w:eastAsia="Times New Roman" w:hAnsi="Verdana" w:cs="Times New Roman"/>
                      <w:b/>
                      <w:sz w:val="20"/>
                      <w:lang w:val="en-US"/>
                    </w:rPr>
                    <w:t>VII</w:t>
                  </w:r>
                </w:p>
                <w:p w14:paraId="4E73F588"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lang w:val="en-US"/>
                    </w:rPr>
                    <w:t>Section VII</w:t>
                  </w:r>
                </w:p>
              </w:tc>
              <w:tc>
                <w:tcPr>
                  <w:tcW w:w="5809" w:type="dxa"/>
                </w:tcPr>
                <w:p w14:paraId="519F43F6"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истории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деятельности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деловой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репутации</w:t>
                  </w:r>
                  <w:r w:rsidRPr="0098365B">
                    <w:rPr>
                      <w:rFonts w:ascii="Verdana" w:eastAsia="Times New Roman" w:hAnsi="Verdana" w:cs="Times New Roman"/>
                      <w:b/>
                      <w:sz w:val="20"/>
                      <w:lang w:val="en-US"/>
                    </w:rPr>
                    <w:t>/Information about the history of activity and business reputation</w:t>
                  </w:r>
                </w:p>
              </w:tc>
              <w:tc>
                <w:tcPr>
                  <w:tcW w:w="7368" w:type="dxa"/>
                </w:tcPr>
                <w:p w14:paraId="65FF213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Контрагентами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участвующими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финансируемых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Банком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проектах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качестве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заемщиков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залогодателей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гарантов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или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поручителей</w:t>
                  </w:r>
                  <w:r w:rsidRPr="0098365B">
                    <w:rPr>
                      <w:rFonts w:ascii="Verdana" w:eastAsia="Times New Roman" w:hAnsi="Verdana" w:cs="Times New Roman"/>
                      <w:b/>
                      <w:sz w:val="20"/>
                      <w:lang w:val="en-US"/>
                    </w:rPr>
                    <w:t xml:space="preserve">/Providing information is compulsory for counterparties participating as borrowers, pledgers, guarantors or warrantors in projects financed by the Bank </w:t>
                  </w:r>
                </w:p>
              </w:tc>
            </w:tr>
            <w:tr w:rsidR="0098365B" w:rsidRPr="0098365B" w14:paraId="4F086C67" w14:textId="77777777" w:rsidTr="001F1FC5">
              <w:tc>
                <w:tcPr>
                  <w:tcW w:w="1455" w:type="dxa"/>
                </w:tcPr>
                <w:p w14:paraId="44FBE5B7"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Раздел VIII</w:t>
                  </w:r>
                </w:p>
                <w:p w14:paraId="0EA87E24"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Section VIII</w:t>
                  </w:r>
                </w:p>
              </w:tc>
              <w:tc>
                <w:tcPr>
                  <w:tcW w:w="5809" w:type="dxa"/>
                </w:tcPr>
                <w:p w14:paraId="70FBEAB1"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Полученные и не погашенные кредиты</w:t>
                  </w:r>
                </w:p>
                <w:p w14:paraId="0B676A4F"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Loans received and outstanding </w:t>
                  </w:r>
                </w:p>
                <w:p w14:paraId="196622A8" w14:textId="77777777" w:rsidR="0098365B" w:rsidRPr="0098365B" w:rsidRDefault="0098365B" w:rsidP="0098365B">
                  <w:pPr>
                    <w:rPr>
                      <w:rFonts w:ascii="Verdana" w:eastAsia="Times New Roman" w:hAnsi="Verdana" w:cs="Times New Roman"/>
                      <w:b/>
                      <w:sz w:val="20"/>
                    </w:rPr>
                  </w:pPr>
                </w:p>
              </w:tc>
              <w:tc>
                <w:tcPr>
                  <w:tcW w:w="7368" w:type="dxa"/>
                </w:tcPr>
                <w:p w14:paraId="7E4C4538"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Обязательно к заполненнию Контрагентами, участвующими в финансируемых Банком проектах в качестве залогодателей, гарантов, поручителей/Providing information is compulsory for </w:t>
                  </w:r>
                  <w:r w:rsidRPr="0098365B">
                    <w:rPr>
                      <w:rFonts w:ascii="Verdana" w:eastAsia="Times New Roman" w:hAnsi="Verdana" w:cs="Times New Roman"/>
                      <w:b/>
                      <w:sz w:val="20"/>
                      <w:lang w:val="en-US"/>
                    </w:rPr>
                    <w:t>counterparties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participating</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as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borrowers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pledgers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guarantors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or</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warrantors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in</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projects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financed</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by</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the</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Bank</w:t>
                  </w:r>
                </w:p>
              </w:tc>
            </w:tr>
            <w:tr w:rsidR="0098365B" w:rsidRPr="00BC4694" w14:paraId="35908C66" w14:textId="77777777" w:rsidTr="001F1FC5">
              <w:tc>
                <w:tcPr>
                  <w:tcW w:w="1455" w:type="dxa"/>
                </w:tcPr>
                <w:p w14:paraId="11339D63"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Раздел IХ</w:t>
                  </w:r>
                </w:p>
                <w:p w14:paraId="04299D02"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Section IХ</w:t>
                  </w:r>
                </w:p>
              </w:tc>
              <w:tc>
                <w:tcPr>
                  <w:tcW w:w="5809" w:type="dxa"/>
                </w:tcPr>
                <w:p w14:paraId="4B79187D"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Соблюдение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режима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международных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санкций</w:t>
                  </w:r>
                  <w:r w:rsidRPr="0098365B">
                    <w:rPr>
                      <w:rFonts w:ascii="Verdana" w:eastAsia="Times New Roman" w:hAnsi="Verdana" w:cs="Times New Roman"/>
                      <w:b/>
                      <w:sz w:val="20"/>
                      <w:lang w:val="en-US"/>
                    </w:rPr>
                    <w:t xml:space="preserve"> / Compliance with international sanctions regime</w:t>
                  </w:r>
                </w:p>
              </w:tc>
              <w:tc>
                <w:tcPr>
                  <w:tcW w:w="7368" w:type="dxa"/>
                </w:tcPr>
                <w:p w14:paraId="7FAD472D"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 xml:space="preserve"> /Providing information is compulsory.</w:t>
                  </w:r>
                </w:p>
              </w:tc>
            </w:tr>
            <w:tr w:rsidR="0098365B" w:rsidRPr="00BC4694" w14:paraId="29D39E5B" w14:textId="77777777" w:rsidTr="001F1FC5">
              <w:tc>
                <w:tcPr>
                  <w:tcW w:w="1455" w:type="dxa"/>
                </w:tcPr>
                <w:p w14:paraId="0566F30F"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Раздел Х</w:t>
                  </w:r>
                </w:p>
                <w:p w14:paraId="59873D4C"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sz w:val="20"/>
                    </w:rPr>
                    <w:t>Section Х</w:t>
                  </w:r>
                </w:p>
              </w:tc>
              <w:tc>
                <w:tcPr>
                  <w:tcW w:w="5809" w:type="dxa"/>
                </w:tcPr>
                <w:p w14:paraId="344764F3"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Соблюдение антикоррупционного законодательства / </w:t>
                  </w:r>
                  <w:r w:rsidRPr="0098365B">
                    <w:rPr>
                      <w:rFonts w:ascii="Verdana" w:eastAsia="Times New Roman" w:hAnsi="Verdana" w:cs="Times New Roman"/>
                      <w:b/>
                      <w:bCs/>
                      <w:sz w:val="20"/>
                      <w:lang w:val="en-US"/>
                    </w:rPr>
                    <w:t>Compliance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with</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anticorruption</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law</w:t>
                  </w:r>
                </w:p>
              </w:tc>
              <w:tc>
                <w:tcPr>
                  <w:tcW w:w="7373" w:type="dxa"/>
                </w:tcPr>
                <w:p w14:paraId="31F89E09"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 xml:space="preserve"> /Providing information is compulsory.</w:t>
                  </w:r>
                </w:p>
              </w:tc>
            </w:tr>
            <w:tr w:rsidR="0098365B" w:rsidRPr="00BC4694" w14:paraId="73AF8F60" w14:textId="77777777" w:rsidTr="001F1FC5">
              <w:tc>
                <w:tcPr>
                  <w:tcW w:w="1455" w:type="dxa"/>
                </w:tcPr>
                <w:p w14:paraId="366ECFCB"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Раздел Х</w:t>
                  </w:r>
                  <w:r w:rsidRPr="0098365B">
                    <w:rPr>
                      <w:rFonts w:ascii="Verdana" w:eastAsia="Times New Roman" w:hAnsi="Verdana" w:cs="Times New Roman"/>
                      <w:b/>
                      <w:sz w:val="20"/>
                      <w:lang w:val="en-US"/>
                    </w:rPr>
                    <w:t>I</w:t>
                  </w:r>
                </w:p>
                <w:p w14:paraId="54266434"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sz w:val="20"/>
                    </w:rPr>
                    <w:t>Section Х</w:t>
                  </w:r>
                  <w:r w:rsidRPr="0098365B">
                    <w:rPr>
                      <w:rFonts w:ascii="Verdana" w:eastAsia="Times New Roman" w:hAnsi="Verdana" w:cs="Times New Roman"/>
                      <w:b/>
                      <w:sz w:val="20"/>
                      <w:lang w:val="en-US"/>
                    </w:rPr>
                    <w:t>I</w:t>
                  </w:r>
                </w:p>
              </w:tc>
              <w:tc>
                <w:tcPr>
                  <w:tcW w:w="5809" w:type="dxa"/>
                </w:tcPr>
                <w:p w14:paraId="5FDF0757"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sz w:val="20"/>
                    </w:rPr>
                    <w:t>Заключительные положения/Closing Provisions</w:t>
                  </w:r>
                </w:p>
              </w:tc>
              <w:tc>
                <w:tcPr>
                  <w:tcW w:w="7373" w:type="dxa"/>
                </w:tcPr>
                <w:p w14:paraId="0A297664"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sz w:val="20"/>
                    </w:rPr>
                    <w:t>Обязательно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заполнению</w:t>
                  </w:r>
                  <w:r w:rsidRPr="0098365B">
                    <w:rPr>
                      <w:rFonts w:ascii="Verdana" w:eastAsia="Times New Roman" w:hAnsi="Verdana" w:cs="Times New Roman"/>
                      <w:b/>
                      <w:sz w:val="20"/>
                      <w:lang w:val="en-US"/>
                    </w:rPr>
                    <w:t xml:space="preserve"> /Providing information is compulsory.</w:t>
                  </w:r>
                </w:p>
              </w:tc>
            </w:tr>
          </w:tbl>
          <w:p w14:paraId="311C46CB" w14:textId="77777777" w:rsidR="0098365B" w:rsidRPr="0098365B" w:rsidRDefault="0098365B" w:rsidP="0098365B">
            <w:pPr>
              <w:rPr>
                <w:rFonts w:ascii="Verdana" w:eastAsia="Times New Roman" w:hAnsi="Verdana" w:cs="Times New Roman"/>
                <w:b/>
                <w:bCs/>
                <w:sz w:val="20"/>
                <w:lang w:val="en-US"/>
              </w:rPr>
            </w:pPr>
          </w:p>
          <w:p w14:paraId="24D4A966" w14:textId="77777777" w:rsidR="0098365B" w:rsidRPr="0098365B" w:rsidRDefault="0098365B" w:rsidP="0098365B">
            <w:pPr>
              <w:rPr>
                <w:rFonts w:ascii="Verdana" w:eastAsia="Times New Roman" w:hAnsi="Verdana" w:cs="Times New Roman"/>
                <w:b/>
                <w:bCs/>
                <w:sz w:val="20"/>
                <w:lang w:val="en-US"/>
              </w:rPr>
            </w:pPr>
          </w:p>
        </w:tc>
      </w:tr>
      <w:tr w:rsidR="0098365B" w:rsidRPr="0098365B" w14:paraId="06B951F5" w14:textId="77777777" w:rsidTr="001F1FC5">
        <w:trPr>
          <w:trHeight w:val="284"/>
        </w:trPr>
        <w:tc>
          <w:tcPr>
            <w:tcW w:w="14742" w:type="dxa"/>
            <w:gridSpan w:val="17"/>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1EED0A85" w14:textId="77777777" w:rsidR="0098365B" w:rsidRPr="0098365B" w:rsidRDefault="0098365B" w:rsidP="0098365B">
            <w:pPr>
              <w:numPr>
                <w:ilvl w:val="0"/>
                <w:numId w:val="15"/>
              </w:numPr>
              <w:rPr>
                <w:rFonts w:ascii="Verdana" w:eastAsia="Times New Roman" w:hAnsi="Verdana" w:cs="Times New Roman"/>
                <w:b/>
                <w:bCs/>
                <w:sz w:val="20"/>
              </w:rPr>
            </w:pPr>
            <w:r w:rsidRPr="0098365B">
              <w:rPr>
                <w:rFonts w:ascii="Verdana" w:eastAsia="Times New Roman" w:hAnsi="Verdana" w:cs="Times New Roman"/>
                <w:b/>
                <w:bCs/>
                <w:sz w:val="20"/>
              </w:rPr>
              <w:lastRenderedPageBreak/>
              <w:t>ОБЩИЕ СВЕДЕНИЯ</w:t>
            </w:r>
            <w:r w:rsidRPr="0098365B">
              <w:rPr>
                <w:rFonts w:ascii="Verdana" w:eastAsia="Times New Roman" w:hAnsi="Verdana" w:cs="Times New Roman"/>
                <w:b/>
                <w:bCs/>
                <w:sz w:val="20"/>
                <w:lang w:val="en-US"/>
              </w:rPr>
              <w:t>/GENERAL INFORMATION</w:t>
            </w:r>
          </w:p>
        </w:tc>
      </w:tr>
      <w:tr w:rsidR="0098365B" w:rsidRPr="00BC4694" w14:paraId="37223142" w14:textId="77777777" w:rsidTr="001F1FC5">
        <w:trPr>
          <w:trHeight w:val="284"/>
        </w:trPr>
        <w:tc>
          <w:tcPr>
            <w:tcW w:w="840" w:type="dxa"/>
            <w:vMerge w:val="restart"/>
            <w:tcBorders>
              <w:left w:val="single" w:sz="8" w:space="0" w:color="auto"/>
              <w:right w:val="single" w:sz="8" w:space="0" w:color="auto"/>
            </w:tcBorders>
            <w:shd w:val="clear" w:color="auto" w:fill="BDD6EE" w:themeFill="accent1" w:themeFillTint="66"/>
            <w:vAlign w:val="center"/>
            <w:hideMark/>
          </w:tcPr>
          <w:p w14:paraId="0E89DBFB"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1</w:t>
            </w:r>
          </w:p>
        </w:tc>
        <w:tc>
          <w:tcPr>
            <w:tcW w:w="6477" w:type="dxa"/>
            <w:gridSpan w:val="9"/>
            <w:tcBorders>
              <w:top w:val="single" w:sz="8" w:space="0" w:color="auto"/>
              <w:left w:val="nil"/>
              <w:bottom w:val="single" w:sz="4" w:space="0" w:color="auto"/>
              <w:right w:val="single" w:sz="8" w:space="0" w:color="auto"/>
            </w:tcBorders>
            <w:shd w:val="clear" w:color="auto" w:fill="auto"/>
            <w:noWrap/>
            <w:vAlign w:val="center"/>
            <w:hideMark/>
          </w:tcPr>
          <w:p w14:paraId="59C8D398"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bCs/>
                <w:sz w:val="20"/>
              </w:rPr>
              <w:t>ПОЛНОЕ НАИМЕНОВАНИЕ</w:t>
            </w:r>
            <w:r w:rsidRPr="0098365B">
              <w:rPr>
                <w:rFonts w:ascii="Verdana" w:eastAsia="Times New Roman" w:hAnsi="Verdana" w:cs="Times New Roman"/>
                <w:b/>
                <w:sz w:val="20"/>
              </w:rPr>
              <w:t xml:space="preserve"> с указанием организационно-правовой формы</w:t>
            </w:r>
          </w:p>
          <w:p w14:paraId="086A5CE4"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FULL NAME and legal form</w:t>
            </w:r>
          </w:p>
        </w:tc>
        <w:tc>
          <w:tcPr>
            <w:tcW w:w="7425"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737A552A"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r>
      <w:tr w:rsidR="0098365B" w:rsidRPr="0098365B" w14:paraId="4F0B57A1" w14:textId="77777777" w:rsidTr="001F1FC5">
        <w:trPr>
          <w:trHeight w:val="284"/>
        </w:trPr>
        <w:tc>
          <w:tcPr>
            <w:tcW w:w="840" w:type="dxa"/>
            <w:vMerge/>
            <w:tcBorders>
              <w:left w:val="single" w:sz="8" w:space="0" w:color="auto"/>
              <w:right w:val="single" w:sz="8" w:space="0" w:color="auto"/>
            </w:tcBorders>
            <w:shd w:val="clear" w:color="auto" w:fill="BDD6EE" w:themeFill="accent1" w:themeFillTint="66"/>
            <w:vAlign w:val="center"/>
            <w:hideMark/>
          </w:tcPr>
          <w:p w14:paraId="35C87457"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vAlign w:val="center"/>
            <w:hideMark/>
          </w:tcPr>
          <w:p w14:paraId="6623EC65"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Cs/>
                <w:sz w:val="20"/>
              </w:rPr>
              <w:t>Сокращенное наименование</w:t>
            </w:r>
            <w:r w:rsidRPr="0098365B">
              <w:rPr>
                <w:rFonts w:ascii="Verdana" w:eastAsia="Times New Roman" w:hAnsi="Verdana" w:cs="Times New Roman"/>
                <w:b/>
                <w:bCs/>
                <w:sz w:val="20"/>
              </w:rPr>
              <w:t xml:space="preserve"> </w:t>
            </w:r>
            <w:r w:rsidRPr="0098365B">
              <w:rPr>
                <w:rFonts w:ascii="Verdana" w:eastAsia="Times New Roman" w:hAnsi="Verdana" w:cs="Times New Roman"/>
                <w:b/>
                <w:i/>
                <w:iCs/>
                <w:sz w:val="20"/>
              </w:rPr>
              <w:t>(при наличии)</w:t>
            </w:r>
          </w:p>
          <w:p w14:paraId="0B30C0C7"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iCs/>
                <w:sz w:val="20"/>
                <w:lang w:val="en-US"/>
              </w:rPr>
              <w:t>Short</w:t>
            </w:r>
            <w:r w:rsidRPr="0098365B">
              <w:rPr>
                <w:rFonts w:ascii="Verdana" w:eastAsia="Times New Roman" w:hAnsi="Verdana" w:cs="Times New Roman"/>
                <w:b/>
                <w:iCs/>
                <w:sz w:val="20"/>
              </w:rPr>
              <w:t xml:space="preserve"> </w:t>
            </w:r>
            <w:r w:rsidRPr="0098365B">
              <w:rPr>
                <w:rFonts w:ascii="Verdana" w:eastAsia="Times New Roman" w:hAnsi="Verdana" w:cs="Times New Roman"/>
                <w:b/>
                <w:iCs/>
                <w:sz w:val="20"/>
                <w:lang w:val="en-US"/>
              </w:rPr>
              <w:t>name</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if</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applicable</w:t>
            </w:r>
            <w:r w:rsidRPr="0098365B">
              <w:rPr>
                <w:rFonts w:ascii="Verdana" w:eastAsia="Times New Roman" w:hAnsi="Verdana" w:cs="Times New Roman"/>
                <w:b/>
                <w:i/>
                <w:iCs/>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68603CDA"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w:t>
            </w:r>
          </w:p>
        </w:tc>
      </w:tr>
      <w:tr w:rsidR="0098365B" w:rsidRPr="00BC4694" w14:paraId="1C556252" w14:textId="77777777" w:rsidTr="001F1FC5">
        <w:trPr>
          <w:trHeight w:val="284"/>
        </w:trPr>
        <w:tc>
          <w:tcPr>
            <w:tcW w:w="840" w:type="dxa"/>
            <w:vMerge/>
            <w:tcBorders>
              <w:left w:val="single" w:sz="8" w:space="0" w:color="auto"/>
              <w:bottom w:val="single" w:sz="8" w:space="0" w:color="000000"/>
              <w:right w:val="single" w:sz="8" w:space="0" w:color="auto"/>
            </w:tcBorders>
            <w:shd w:val="clear" w:color="auto" w:fill="BDD6EE" w:themeFill="accent1" w:themeFillTint="66"/>
            <w:vAlign w:val="center"/>
          </w:tcPr>
          <w:p w14:paraId="012D8C91"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vAlign w:val="center"/>
          </w:tcPr>
          <w:p w14:paraId="4B763851"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Cs/>
                <w:sz w:val="20"/>
              </w:rPr>
              <w:t>Наименование на английском языке</w:t>
            </w:r>
            <w:r w:rsidRPr="0098365B">
              <w:rPr>
                <w:rFonts w:ascii="Verdana" w:eastAsia="Times New Roman" w:hAnsi="Verdana" w:cs="Times New Roman"/>
                <w:b/>
                <w:i/>
                <w:iCs/>
                <w:sz w:val="20"/>
              </w:rPr>
              <w:t xml:space="preserve"> (при наличии)</w:t>
            </w:r>
          </w:p>
          <w:p w14:paraId="115B6AA0"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iCs/>
                <w:sz w:val="20"/>
                <w:lang w:val="en-US"/>
              </w:rPr>
              <w:t>Name in English</w:t>
            </w:r>
            <w:r w:rsidRPr="0098365B">
              <w:rPr>
                <w:rFonts w:ascii="Verdana" w:eastAsia="Times New Roman" w:hAnsi="Verdana" w:cs="Times New Roman"/>
                <w:b/>
                <w:i/>
                <w:iCs/>
                <w:sz w:val="20"/>
                <w:lang w:val="en-US"/>
              </w:rPr>
              <w:t xml:space="preserve"> (if applicable)</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tcPr>
          <w:p w14:paraId="7B1629FA" w14:textId="77777777" w:rsidR="0098365B" w:rsidRPr="0098365B" w:rsidRDefault="0098365B" w:rsidP="0098365B">
            <w:pPr>
              <w:rPr>
                <w:rFonts w:ascii="Verdana" w:eastAsia="Times New Roman" w:hAnsi="Verdana" w:cs="Times New Roman"/>
                <w:b/>
                <w:bCs/>
                <w:sz w:val="20"/>
                <w:lang w:val="en-US"/>
              </w:rPr>
            </w:pPr>
          </w:p>
        </w:tc>
      </w:tr>
      <w:tr w:rsidR="0098365B" w:rsidRPr="0098365B" w14:paraId="0D4134B7" w14:textId="77777777" w:rsidTr="001F1FC5">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12A99911"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lastRenderedPageBreak/>
              <w:t>2</w:t>
            </w:r>
          </w:p>
        </w:tc>
        <w:tc>
          <w:tcPr>
            <w:tcW w:w="6477" w:type="dxa"/>
            <w:gridSpan w:val="9"/>
            <w:tcBorders>
              <w:top w:val="nil"/>
              <w:left w:val="single" w:sz="8" w:space="0" w:color="auto"/>
              <w:bottom w:val="single" w:sz="8" w:space="0" w:color="auto"/>
              <w:right w:val="single" w:sz="8" w:space="0" w:color="auto"/>
            </w:tcBorders>
            <w:shd w:val="clear" w:color="000000" w:fill="FFFFFF"/>
            <w:vAlign w:val="center"/>
            <w:hideMark/>
          </w:tcPr>
          <w:p w14:paraId="0F61DA46"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Укажите все страны налогового резидентства</w:t>
            </w:r>
          </w:p>
          <w:p w14:paraId="37FF72A4"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 xml:space="preserve">Please list all countries of tax residency </w:t>
            </w:r>
          </w:p>
        </w:tc>
        <w:tc>
          <w:tcPr>
            <w:tcW w:w="3101" w:type="dxa"/>
            <w:gridSpan w:val="3"/>
            <w:tcBorders>
              <w:top w:val="nil"/>
              <w:left w:val="nil"/>
              <w:bottom w:val="single" w:sz="8" w:space="0" w:color="auto"/>
              <w:right w:val="single" w:sz="4" w:space="0" w:color="auto"/>
            </w:tcBorders>
            <w:shd w:val="clear" w:color="000000" w:fill="FFFFFF"/>
            <w:noWrap/>
            <w:vAlign w:val="center"/>
            <w:hideMark/>
          </w:tcPr>
          <w:p w14:paraId="5DDDD4CB"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пожалуйста, укажите наименование страны/</w:t>
            </w:r>
            <w:r w:rsidRPr="0098365B">
              <w:rPr>
                <w:rFonts w:ascii="Verdana" w:eastAsia="Times New Roman" w:hAnsi="Verdana" w:cs="Times New Roman"/>
                <w:b/>
                <w:i/>
                <w:iCs/>
                <w:sz w:val="20"/>
                <w:lang w:val="en-US"/>
              </w:rPr>
              <w:t>name</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of</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the</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country</w:t>
            </w:r>
          </w:p>
        </w:tc>
        <w:tc>
          <w:tcPr>
            <w:tcW w:w="4324" w:type="dxa"/>
            <w:gridSpan w:val="4"/>
            <w:tcBorders>
              <w:top w:val="single" w:sz="8" w:space="0" w:color="auto"/>
              <w:left w:val="nil"/>
              <w:bottom w:val="single" w:sz="8" w:space="0" w:color="auto"/>
              <w:right w:val="single" w:sz="8" w:space="0" w:color="000000"/>
            </w:tcBorders>
            <w:shd w:val="clear" w:color="000000" w:fill="FFFFFF"/>
            <w:vAlign w:val="center"/>
            <w:hideMark/>
          </w:tcPr>
          <w:p w14:paraId="22395A12"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идентификационный номер налогоплательщика/</w:t>
            </w:r>
            <w:r w:rsidRPr="0098365B">
              <w:rPr>
                <w:rFonts w:ascii="Verdana" w:eastAsia="Times New Roman" w:hAnsi="Verdana" w:cs="Times New Roman"/>
                <w:b/>
                <w:i/>
                <w:iCs/>
                <w:sz w:val="20"/>
                <w:lang w:val="en-US"/>
              </w:rPr>
              <w:t>Tax</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ID</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or</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VAT</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number</w:t>
            </w:r>
          </w:p>
        </w:tc>
      </w:tr>
      <w:tr w:rsidR="0098365B" w:rsidRPr="0098365B" w14:paraId="5DADD156" w14:textId="77777777" w:rsidTr="001F1FC5">
        <w:trPr>
          <w:trHeight w:val="284"/>
        </w:trPr>
        <w:tc>
          <w:tcPr>
            <w:tcW w:w="840" w:type="dxa"/>
            <w:vMerge w:val="restart"/>
            <w:tcBorders>
              <w:top w:val="nil"/>
              <w:left w:val="single" w:sz="8" w:space="0" w:color="auto"/>
              <w:bottom w:val="single" w:sz="8" w:space="0" w:color="000000"/>
              <w:right w:val="nil"/>
            </w:tcBorders>
            <w:shd w:val="clear" w:color="000000" w:fill="C5D9F1"/>
            <w:noWrap/>
            <w:vAlign w:val="center"/>
            <w:hideMark/>
          </w:tcPr>
          <w:p w14:paraId="19901199"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3</w:t>
            </w:r>
          </w:p>
        </w:tc>
        <w:tc>
          <w:tcPr>
            <w:tcW w:w="13902" w:type="dxa"/>
            <w:gridSpan w:val="16"/>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46FFC823"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СВЕДЕНИЯ О ГОСУДАРСТВЕННОЙ РЕГИСТРАЦИИ</w:t>
            </w:r>
            <w:r w:rsidRPr="0098365B">
              <w:rPr>
                <w:rFonts w:ascii="Verdana" w:eastAsia="Times New Roman" w:hAnsi="Verdana" w:cs="Times New Roman"/>
                <w:b/>
                <w:bCs/>
                <w:sz w:val="20"/>
                <w:lang w:val="en-US"/>
              </w:rPr>
              <w:t>/</w:t>
            </w:r>
            <w:r w:rsidRPr="0098365B">
              <w:rPr>
                <w:rFonts w:ascii="Verdana" w:eastAsia="Times New Roman" w:hAnsi="Verdana" w:cs="Times New Roman"/>
                <w:b/>
                <w:bCs/>
                <w:sz w:val="20"/>
              </w:rPr>
              <w:t>INFORMATION ABOUT THE STATE REGISTRATION</w:t>
            </w:r>
          </w:p>
        </w:tc>
      </w:tr>
      <w:tr w:rsidR="0098365B" w:rsidRPr="00BC4694" w14:paraId="6578A8FD"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7044BC49"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17F839E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Дата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первичной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регистрации</w:t>
            </w:r>
          </w:p>
          <w:p w14:paraId="28D11BDF"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Date of first registration</w:t>
            </w:r>
          </w:p>
        </w:tc>
        <w:tc>
          <w:tcPr>
            <w:tcW w:w="7425" w:type="dxa"/>
            <w:gridSpan w:val="7"/>
            <w:tcBorders>
              <w:top w:val="nil"/>
              <w:left w:val="nil"/>
              <w:bottom w:val="single" w:sz="4" w:space="0" w:color="auto"/>
              <w:right w:val="single" w:sz="8" w:space="0" w:color="000000"/>
            </w:tcBorders>
            <w:shd w:val="clear" w:color="auto" w:fill="auto"/>
            <w:noWrap/>
            <w:vAlign w:val="bottom"/>
            <w:hideMark/>
          </w:tcPr>
          <w:p w14:paraId="7926F726"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дата</w:t>
            </w:r>
            <w:r w:rsidRPr="0098365B">
              <w:rPr>
                <w:rFonts w:ascii="Verdana" w:eastAsia="Times New Roman" w:hAnsi="Verdana" w:cs="Times New Roman"/>
                <w:b/>
                <w:i/>
                <w:iCs/>
                <w:sz w:val="20"/>
                <w:lang w:val="en-US"/>
              </w:rPr>
              <w:t>/</w:t>
            </w:r>
            <w:r w:rsidRPr="0098365B">
              <w:rPr>
                <w:rFonts w:ascii="Verdana" w:eastAsia="Times New Roman" w:hAnsi="Verdana" w:cs="Times New Roman"/>
                <w:b/>
                <w:i/>
                <w:iCs/>
                <w:sz w:val="20"/>
              </w:rPr>
              <w:t>месяц</w:t>
            </w:r>
            <w:r w:rsidRPr="0098365B">
              <w:rPr>
                <w:rFonts w:ascii="Verdana" w:eastAsia="Times New Roman" w:hAnsi="Verdana" w:cs="Times New Roman"/>
                <w:b/>
                <w:i/>
                <w:iCs/>
                <w:sz w:val="20"/>
                <w:lang w:val="en-US"/>
              </w:rPr>
              <w:t>/</w:t>
            </w:r>
            <w:r w:rsidRPr="0098365B">
              <w:rPr>
                <w:rFonts w:ascii="Verdana" w:eastAsia="Times New Roman" w:hAnsi="Verdana" w:cs="Times New Roman"/>
                <w:b/>
                <w:i/>
                <w:iCs/>
                <w:sz w:val="20"/>
              </w:rPr>
              <w:t>год</w:t>
            </w:r>
          </w:p>
          <w:p w14:paraId="66E47566"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date/month/year</w:t>
            </w:r>
          </w:p>
        </w:tc>
      </w:tr>
      <w:tr w:rsidR="0098365B" w:rsidRPr="00BC4694" w14:paraId="6D41241C"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60F7D111"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14:paraId="1E1C6D3E"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Регистрационный номер (код), присвоенный уполномоченным органом в государстве регистрации</w:t>
            </w:r>
          </w:p>
          <w:p w14:paraId="4397A4DC"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lang w:val="en-US"/>
              </w:rPr>
              <w:t>Registration</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2B9C74C0"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Рег</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Номер</w:t>
            </w:r>
            <w:r w:rsidRPr="0098365B">
              <w:rPr>
                <w:rFonts w:ascii="Verdana" w:eastAsia="Times New Roman" w:hAnsi="Verdana" w:cs="Times New Roman"/>
                <w:b/>
                <w:i/>
                <w:iCs/>
                <w:sz w:val="20"/>
                <w:lang w:val="en-US"/>
              </w:rPr>
              <w:t xml:space="preserve"> / Registration number</w:t>
            </w:r>
          </w:p>
          <w:p w14:paraId="2C37A1A6"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ОГРН</w:t>
            </w:r>
            <w:r w:rsidRPr="0098365B">
              <w:rPr>
                <w:rFonts w:ascii="Verdana" w:eastAsia="Times New Roman" w:hAnsi="Verdana" w:cs="Times New Roman"/>
                <w:b/>
                <w:i/>
                <w:iCs/>
                <w:sz w:val="20"/>
                <w:lang w:val="en-US"/>
              </w:rPr>
              <w:t xml:space="preserve"> - </w:t>
            </w:r>
            <w:r w:rsidRPr="0098365B">
              <w:rPr>
                <w:rFonts w:ascii="Verdana" w:eastAsia="Times New Roman" w:hAnsi="Verdana" w:cs="Times New Roman"/>
                <w:b/>
                <w:i/>
                <w:iCs/>
                <w:sz w:val="20"/>
              </w:rPr>
              <w:t>для</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РФ</w:t>
            </w:r>
            <w:r w:rsidRPr="0098365B">
              <w:rPr>
                <w:rFonts w:ascii="Verdana" w:eastAsia="Times New Roman" w:hAnsi="Verdana" w:cs="Times New Roman"/>
                <w:b/>
                <w:i/>
                <w:iCs/>
                <w:sz w:val="20"/>
                <w:lang w:val="en-US"/>
              </w:rPr>
              <w:t>/Principle state registration number</w:t>
            </w:r>
          </w:p>
        </w:tc>
      </w:tr>
      <w:tr w:rsidR="0098365B" w:rsidRPr="00BC4694" w14:paraId="603135E9"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771338F5"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377D19B2"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Дата последней перерегистрации</w:t>
            </w:r>
          </w:p>
          <w:p w14:paraId="554FA3E5"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Date of last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6B4F670C"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дата</w:t>
            </w:r>
            <w:r w:rsidRPr="0098365B">
              <w:rPr>
                <w:rFonts w:ascii="Verdana" w:eastAsia="Times New Roman" w:hAnsi="Verdana" w:cs="Times New Roman"/>
                <w:b/>
                <w:i/>
                <w:iCs/>
                <w:sz w:val="20"/>
                <w:lang w:val="en-US"/>
              </w:rPr>
              <w:t>/</w:t>
            </w:r>
            <w:r w:rsidRPr="0098365B">
              <w:rPr>
                <w:rFonts w:ascii="Verdana" w:eastAsia="Times New Roman" w:hAnsi="Verdana" w:cs="Times New Roman"/>
                <w:b/>
                <w:i/>
                <w:iCs/>
                <w:sz w:val="20"/>
              </w:rPr>
              <w:t>месяц</w:t>
            </w:r>
            <w:r w:rsidRPr="0098365B">
              <w:rPr>
                <w:rFonts w:ascii="Verdana" w:eastAsia="Times New Roman" w:hAnsi="Verdana" w:cs="Times New Roman"/>
                <w:b/>
                <w:i/>
                <w:iCs/>
                <w:sz w:val="20"/>
                <w:lang w:val="en-US"/>
              </w:rPr>
              <w:t>/</w:t>
            </w:r>
            <w:r w:rsidRPr="0098365B">
              <w:rPr>
                <w:rFonts w:ascii="Verdana" w:eastAsia="Times New Roman" w:hAnsi="Verdana" w:cs="Times New Roman"/>
                <w:b/>
                <w:i/>
                <w:iCs/>
                <w:sz w:val="20"/>
              </w:rPr>
              <w:t>год</w:t>
            </w:r>
            <w:r w:rsidRPr="0098365B">
              <w:rPr>
                <w:rFonts w:ascii="Verdana" w:eastAsia="Times New Roman" w:hAnsi="Verdana" w:cs="Times New Roman"/>
                <w:b/>
                <w:i/>
                <w:iCs/>
                <w:sz w:val="20"/>
                <w:lang w:val="en-US"/>
              </w:rPr>
              <w:t xml:space="preserve">   date/month/year</w:t>
            </w:r>
          </w:p>
        </w:tc>
      </w:tr>
      <w:tr w:rsidR="0098365B" w:rsidRPr="00BC4694" w14:paraId="4E7A9EB5"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5AEE23E7"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14:paraId="7CE44336"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Регистрационный номер (код), присвоенный уполномоченным органом в государстве регистрации</w:t>
            </w:r>
          </w:p>
          <w:p w14:paraId="5BF356D7"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lang w:val="en-US"/>
              </w:rPr>
              <w:t>Registration</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2157696C"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Рег</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Номер</w:t>
            </w:r>
            <w:r w:rsidRPr="0098365B">
              <w:rPr>
                <w:rFonts w:ascii="Verdana" w:eastAsia="Times New Roman" w:hAnsi="Verdana" w:cs="Times New Roman"/>
                <w:b/>
                <w:i/>
                <w:iCs/>
                <w:sz w:val="20"/>
                <w:lang w:val="en-US"/>
              </w:rPr>
              <w:t>/Registration number</w:t>
            </w:r>
          </w:p>
          <w:p w14:paraId="31741C9E"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ОГРН</w:t>
            </w:r>
            <w:r w:rsidRPr="0098365B">
              <w:rPr>
                <w:rFonts w:ascii="Verdana" w:eastAsia="Times New Roman" w:hAnsi="Verdana" w:cs="Times New Roman"/>
                <w:b/>
                <w:i/>
                <w:iCs/>
                <w:sz w:val="20"/>
                <w:lang w:val="en-US"/>
              </w:rPr>
              <w:t xml:space="preserve"> - </w:t>
            </w:r>
            <w:r w:rsidRPr="0098365B">
              <w:rPr>
                <w:rFonts w:ascii="Verdana" w:eastAsia="Times New Roman" w:hAnsi="Verdana" w:cs="Times New Roman"/>
                <w:b/>
                <w:i/>
                <w:iCs/>
                <w:sz w:val="20"/>
              </w:rPr>
              <w:t>для</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РФ</w:t>
            </w:r>
            <w:r w:rsidRPr="0098365B">
              <w:rPr>
                <w:rFonts w:ascii="Verdana" w:eastAsia="Times New Roman" w:hAnsi="Verdana" w:cs="Times New Roman"/>
                <w:b/>
                <w:i/>
                <w:iCs/>
                <w:sz w:val="20"/>
                <w:lang w:val="en-US"/>
              </w:rPr>
              <w:t>/Principle state registration number</w:t>
            </w:r>
          </w:p>
        </w:tc>
      </w:tr>
      <w:tr w:rsidR="0098365B" w:rsidRPr="00BC4694" w14:paraId="739CD3DA"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51276044"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6EA4FAB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Вид</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документа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подтверждающего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регистрацию</w:t>
            </w:r>
          </w:p>
          <w:p w14:paraId="4A338C3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Type of the document confirming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697AB8B"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BC4694" w14:paraId="10D242C3"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627842A9"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3AA23FF6"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Орган</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государственной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регистрации</w:t>
            </w:r>
          </w:p>
          <w:p w14:paraId="7D7C8FCA"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Name of the registration authority</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2EA526E7"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BC4694" w14:paraId="2568F73E"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6D57FA52"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auto" w:fill="auto"/>
            <w:vAlign w:val="bottom"/>
            <w:hideMark/>
          </w:tcPr>
          <w:p w14:paraId="632B009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Страна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регистрации</w:t>
            </w:r>
          </w:p>
          <w:p w14:paraId="03C1A05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Country of registration</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36318931"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98365B" w14:paraId="2578AE6D" w14:textId="77777777" w:rsidTr="001F1FC5">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6E1C237"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4</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5DE496C3"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ЮРИДИЧЕСКИЙ АДРЕС (в соответствии с документами, подтверждающими регистрацию)/</w:t>
            </w:r>
            <w:r w:rsidRPr="0098365B">
              <w:rPr>
                <w:rFonts w:ascii="Verdana" w:eastAsia="Times New Roman" w:hAnsi="Verdana" w:cs="Times New Roman"/>
                <w:b/>
                <w:bCs/>
                <w:sz w:val="20"/>
                <w:lang w:val="en-US"/>
              </w:rPr>
              <w:t>LEGAL</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ADDRESS</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in</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accordance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with</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registration</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documents</w:t>
            </w:r>
            <w:r w:rsidRPr="0098365B">
              <w:rPr>
                <w:rFonts w:ascii="Verdana" w:eastAsia="Times New Roman" w:hAnsi="Verdana" w:cs="Times New Roman"/>
                <w:b/>
                <w:bCs/>
                <w:sz w:val="20"/>
              </w:rPr>
              <w:t>)</w:t>
            </w:r>
          </w:p>
        </w:tc>
      </w:tr>
      <w:tr w:rsidR="0098365B" w:rsidRPr="00BC4694" w14:paraId="3E266C3F"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21C8618B"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hideMark/>
          </w:tcPr>
          <w:p w14:paraId="1F52D216"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Почтовый индекс</w:t>
            </w:r>
            <w:r w:rsidRPr="0098365B">
              <w:rPr>
                <w:rFonts w:ascii="Verdana" w:eastAsia="Times New Roman" w:hAnsi="Verdana" w:cs="Times New Roman"/>
                <w:b/>
                <w:sz w:val="20"/>
                <w:lang w:val="en-US"/>
              </w:rPr>
              <w:t>Postal code</w:t>
            </w:r>
            <w:r w:rsidRPr="0098365B">
              <w:rPr>
                <w:rFonts w:ascii="Verdana" w:eastAsia="Times New Roman" w:hAnsi="Verdana" w:cs="Times New Roman"/>
                <w:b/>
                <w:sz w:val="20"/>
              </w:rPr>
              <w:t>:</w:t>
            </w:r>
          </w:p>
        </w:tc>
        <w:tc>
          <w:tcPr>
            <w:tcW w:w="7425" w:type="dxa"/>
            <w:gridSpan w:val="7"/>
            <w:tcBorders>
              <w:top w:val="nil"/>
              <w:left w:val="nil"/>
              <w:bottom w:val="single" w:sz="4" w:space="0" w:color="auto"/>
              <w:right w:val="single" w:sz="8" w:space="0" w:color="000000"/>
            </w:tcBorders>
            <w:shd w:val="clear" w:color="auto" w:fill="auto"/>
            <w:noWrap/>
            <w:vAlign w:val="center"/>
            <w:hideMark/>
          </w:tcPr>
          <w:p w14:paraId="47525F7F"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Населенный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пункт</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город</w:t>
            </w:r>
            <w:r w:rsidRPr="0098365B">
              <w:rPr>
                <w:rFonts w:ascii="Verdana" w:eastAsia="Times New Roman" w:hAnsi="Verdana" w:cs="Times New Roman"/>
                <w:b/>
                <w:sz w:val="20"/>
                <w:lang w:val="en-US"/>
              </w:rPr>
              <w:t>/Populated locality/City:</w:t>
            </w:r>
          </w:p>
        </w:tc>
      </w:tr>
      <w:tr w:rsidR="0098365B" w:rsidRPr="0098365B" w14:paraId="5F7EEFAA"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3136FF2"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7BBA868E"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Страна</w:t>
            </w:r>
            <w:r w:rsidRPr="0098365B">
              <w:rPr>
                <w:rFonts w:ascii="Verdana" w:eastAsia="Times New Roman" w:hAnsi="Verdana" w:cs="Times New Roman"/>
                <w:b/>
                <w:sz w:val="20"/>
                <w:lang w:val="en-US"/>
              </w:rPr>
              <w:t>/Country</w:t>
            </w:r>
            <w:r w:rsidRPr="0098365B">
              <w:rPr>
                <w:rFonts w:ascii="Verdana" w:eastAsia="Times New Roman" w:hAnsi="Verdana" w:cs="Times New Roman"/>
                <w:b/>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DC8E827"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Улица</w:t>
            </w:r>
            <w:r w:rsidRPr="0098365B">
              <w:rPr>
                <w:rFonts w:ascii="Verdana" w:eastAsia="Times New Roman" w:hAnsi="Verdana" w:cs="Times New Roman"/>
                <w:b/>
                <w:sz w:val="20"/>
                <w:lang w:val="en-US"/>
              </w:rPr>
              <w:t>/Street</w:t>
            </w:r>
            <w:r w:rsidRPr="0098365B">
              <w:rPr>
                <w:rFonts w:ascii="Verdana" w:eastAsia="Times New Roman" w:hAnsi="Verdana" w:cs="Times New Roman"/>
                <w:b/>
                <w:sz w:val="20"/>
              </w:rPr>
              <w:t>: </w:t>
            </w:r>
          </w:p>
        </w:tc>
      </w:tr>
      <w:tr w:rsidR="0098365B" w:rsidRPr="0098365B" w14:paraId="0C211F6A"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23BD423F"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2EA33D89"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Область</w:t>
            </w:r>
            <w:r w:rsidRPr="0098365B">
              <w:rPr>
                <w:rFonts w:ascii="Verdana" w:eastAsia="Times New Roman" w:hAnsi="Verdana" w:cs="Times New Roman"/>
                <w:b/>
                <w:sz w:val="20"/>
                <w:lang w:val="en-US"/>
              </w:rPr>
              <w:t>/Region</w:t>
            </w:r>
            <w:r w:rsidRPr="0098365B">
              <w:rPr>
                <w:rFonts w:ascii="Verdana" w:eastAsia="Times New Roman" w:hAnsi="Verdana" w:cs="Times New Roman"/>
                <w:b/>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477C71A8"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Номер здания</w:t>
            </w:r>
            <w:r w:rsidRPr="0098365B">
              <w:rPr>
                <w:rFonts w:ascii="Verdana" w:eastAsia="Times New Roman" w:hAnsi="Verdana" w:cs="Times New Roman"/>
                <w:b/>
                <w:sz w:val="20"/>
                <w:lang w:val="en-US"/>
              </w:rPr>
              <w:t>/Building number</w:t>
            </w:r>
            <w:r w:rsidRPr="0098365B">
              <w:rPr>
                <w:rFonts w:ascii="Verdana" w:eastAsia="Times New Roman" w:hAnsi="Verdana" w:cs="Times New Roman"/>
                <w:b/>
                <w:sz w:val="20"/>
              </w:rPr>
              <w:t>: </w:t>
            </w:r>
          </w:p>
        </w:tc>
      </w:tr>
      <w:tr w:rsidR="0098365B" w:rsidRPr="0098365B" w14:paraId="2678AF74"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DBECFC4"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4C357D20"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Район</w:t>
            </w:r>
            <w:r w:rsidRPr="0098365B">
              <w:rPr>
                <w:rFonts w:ascii="Verdana" w:eastAsia="Times New Roman" w:hAnsi="Verdana" w:cs="Times New Roman"/>
                <w:b/>
                <w:sz w:val="20"/>
                <w:lang w:val="en-US"/>
              </w:rPr>
              <w:t>/District</w:t>
            </w:r>
            <w:r w:rsidRPr="0098365B">
              <w:rPr>
                <w:rFonts w:ascii="Verdana" w:eastAsia="Times New Roman" w:hAnsi="Verdana" w:cs="Times New Roman"/>
                <w:b/>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B0E1642"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Номер офиса</w:t>
            </w:r>
            <w:r w:rsidRPr="0098365B">
              <w:rPr>
                <w:rFonts w:ascii="Verdana" w:eastAsia="Times New Roman" w:hAnsi="Verdana" w:cs="Times New Roman"/>
                <w:b/>
                <w:sz w:val="20"/>
                <w:lang w:val="en-US"/>
              </w:rPr>
              <w:t>/Office number</w:t>
            </w:r>
            <w:r w:rsidRPr="0098365B">
              <w:rPr>
                <w:rFonts w:ascii="Verdana" w:eastAsia="Times New Roman" w:hAnsi="Verdana" w:cs="Times New Roman"/>
                <w:b/>
                <w:sz w:val="20"/>
              </w:rPr>
              <w:t>: </w:t>
            </w:r>
          </w:p>
        </w:tc>
      </w:tr>
      <w:tr w:rsidR="0098365B" w:rsidRPr="0098365B" w14:paraId="62577D39" w14:textId="77777777" w:rsidTr="001F1FC5">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EEFC7EF"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5</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4FD61103"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ФАКТИЧЕСКИЙ АДРЕС</w:t>
            </w:r>
            <w:r w:rsidRPr="0098365B">
              <w:rPr>
                <w:rFonts w:ascii="Verdana" w:eastAsia="Times New Roman" w:hAnsi="Verdana" w:cs="Times New Roman"/>
                <w:b/>
                <w:bCs/>
                <w:sz w:val="20"/>
                <w:lang w:val="en-US"/>
              </w:rPr>
              <w:t>/ACTUAL ADDRESS</w:t>
            </w:r>
          </w:p>
        </w:tc>
      </w:tr>
      <w:tr w:rsidR="0098365B" w:rsidRPr="00BC4694" w14:paraId="4432A03D"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516BEB71"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tcPr>
          <w:p w14:paraId="343431EE"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Почтовый индекс</w:t>
            </w:r>
            <w:r w:rsidRPr="0098365B">
              <w:rPr>
                <w:rFonts w:ascii="Verdana" w:eastAsia="Times New Roman" w:hAnsi="Verdana" w:cs="Times New Roman"/>
                <w:b/>
                <w:sz w:val="20"/>
                <w:lang w:val="en-US"/>
              </w:rPr>
              <w:t>/Postal code</w:t>
            </w:r>
            <w:r w:rsidRPr="0098365B">
              <w:rPr>
                <w:rFonts w:ascii="Verdana" w:eastAsia="Times New Roman" w:hAnsi="Verdana" w:cs="Times New Roman"/>
                <w:b/>
                <w:sz w:val="20"/>
              </w:rPr>
              <w:t>:</w:t>
            </w:r>
          </w:p>
        </w:tc>
        <w:tc>
          <w:tcPr>
            <w:tcW w:w="7425" w:type="dxa"/>
            <w:gridSpan w:val="7"/>
            <w:tcBorders>
              <w:top w:val="nil"/>
              <w:left w:val="nil"/>
              <w:bottom w:val="single" w:sz="4" w:space="0" w:color="auto"/>
              <w:right w:val="single" w:sz="8" w:space="0" w:color="000000"/>
            </w:tcBorders>
            <w:shd w:val="clear" w:color="auto" w:fill="auto"/>
            <w:noWrap/>
            <w:vAlign w:val="bottom"/>
          </w:tcPr>
          <w:p w14:paraId="516C562B"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Населенный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пункт</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город</w:t>
            </w:r>
            <w:r w:rsidRPr="0098365B">
              <w:rPr>
                <w:rFonts w:ascii="Verdana" w:eastAsia="Times New Roman" w:hAnsi="Verdana" w:cs="Times New Roman"/>
                <w:b/>
                <w:sz w:val="20"/>
                <w:lang w:val="en-US"/>
              </w:rPr>
              <w:t>/Populated locality/City:</w:t>
            </w:r>
          </w:p>
        </w:tc>
      </w:tr>
      <w:tr w:rsidR="0098365B" w:rsidRPr="0098365B" w14:paraId="7BA4C235"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53A1E39"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01A6574A"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Страна</w:t>
            </w:r>
            <w:r w:rsidRPr="0098365B">
              <w:rPr>
                <w:rFonts w:ascii="Verdana" w:eastAsia="Times New Roman" w:hAnsi="Verdana" w:cs="Times New Roman"/>
                <w:b/>
                <w:sz w:val="20"/>
                <w:lang w:val="en-US"/>
              </w:rPr>
              <w:t>/Country</w:t>
            </w:r>
            <w:r w:rsidRPr="0098365B">
              <w:rPr>
                <w:rFonts w:ascii="Verdana" w:eastAsia="Times New Roman" w:hAnsi="Verdana" w:cs="Times New Roman"/>
                <w:b/>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656F588B"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Улица</w:t>
            </w:r>
            <w:r w:rsidRPr="0098365B">
              <w:rPr>
                <w:rFonts w:ascii="Verdana" w:eastAsia="Times New Roman" w:hAnsi="Verdana" w:cs="Times New Roman"/>
                <w:b/>
                <w:sz w:val="20"/>
                <w:lang w:val="en-US"/>
              </w:rPr>
              <w:t>/Street</w:t>
            </w:r>
            <w:r w:rsidRPr="0098365B">
              <w:rPr>
                <w:rFonts w:ascii="Verdana" w:eastAsia="Times New Roman" w:hAnsi="Verdana" w:cs="Times New Roman"/>
                <w:b/>
                <w:sz w:val="20"/>
              </w:rPr>
              <w:t>: </w:t>
            </w:r>
          </w:p>
        </w:tc>
      </w:tr>
      <w:tr w:rsidR="0098365B" w:rsidRPr="0098365B" w14:paraId="5F0AE2F6"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7ABB5E44"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011C5004"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Область</w:t>
            </w:r>
            <w:r w:rsidRPr="0098365B">
              <w:rPr>
                <w:rFonts w:ascii="Verdana" w:eastAsia="Times New Roman" w:hAnsi="Verdana" w:cs="Times New Roman"/>
                <w:b/>
                <w:sz w:val="20"/>
                <w:lang w:val="en-US"/>
              </w:rPr>
              <w:t>/Region</w:t>
            </w:r>
            <w:r w:rsidRPr="0098365B">
              <w:rPr>
                <w:rFonts w:ascii="Verdana" w:eastAsia="Times New Roman" w:hAnsi="Verdana" w:cs="Times New Roman"/>
                <w:b/>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36365FED"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Номер здания</w:t>
            </w:r>
            <w:r w:rsidRPr="0098365B">
              <w:rPr>
                <w:rFonts w:ascii="Verdana" w:eastAsia="Times New Roman" w:hAnsi="Verdana" w:cs="Times New Roman"/>
                <w:b/>
                <w:sz w:val="20"/>
                <w:lang w:val="en-US"/>
              </w:rPr>
              <w:t>/Building number</w:t>
            </w:r>
            <w:r w:rsidRPr="0098365B">
              <w:rPr>
                <w:rFonts w:ascii="Verdana" w:eastAsia="Times New Roman" w:hAnsi="Verdana" w:cs="Times New Roman"/>
                <w:b/>
                <w:sz w:val="20"/>
              </w:rPr>
              <w:t>: </w:t>
            </w:r>
          </w:p>
        </w:tc>
      </w:tr>
      <w:tr w:rsidR="0098365B" w:rsidRPr="0098365B" w14:paraId="5A49289F"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FB1D0D5"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23A55093"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Район</w:t>
            </w:r>
            <w:r w:rsidRPr="0098365B">
              <w:rPr>
                <w:rFonts w:ascii="Verdana" w:eastAsia="Times New Roman" w:hAnsi="Verdana" w:cs="Times New Roman"/>
                <w:b/>
                <w:sz w:val="20"/>
                <w:lang w:val="en-US"/>
              </w:rPr>
              <w:t>/District</w:t>
            </w:r>
            <w:r w:rsidRPr="0098365B">
              <w:rPr>
                <w:rFonts w:ascii="Verdana" w:eastAsia="Times New Roman" w:hAnsi="Verdana" w:cs="Times New Roman"/>
                <w:b/>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1810DF09"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Номер офиса</w:t>
            </w:r>
            <w:r w:rsidRPr="0098365B">
              <w:rPr>
                <w:rFonts w:ascii="Verdana" w:eastAsia="Times New Roman" w:hAnsi="Verdana" w:cs="Times New Roman"/>
                <w:b/>
                <w:sz w:val="20"/>
                <w:lang w:val="en-US"/>
              </w:rPr>
              <w:t>/Office number</w:t>
            </w:r>
            <w:r w:rsidRPr="0098365B">
              <w:rPr>
                <w:rFonts w:ascii="Verdana" w:eastAsia="Times New Roman" w:hAnsi="Verdana" w:cs="Times New Roman"/>
                <w:b/>
                <w:sz w:val="20"/>
              </w:rPr>
              <w:t>: </w:t>
            </w:r>
          </w:p>
        </w:tc>
      </w:tr>
      <w:tr w:rsidR="0098365B" w:rsidRPr="0098365B" w14:paraId="13475124" w14:textId="77777777" w:rsidTr="001F1FC5">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43A8391F"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6</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27A4408A"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Адрес официального сайта в сети Интернет/</w:t>
            </w:r>
            <w:r w:rsidRPr="0098365B">
              <w:rPr>
                <w:rFonts w:ascii="Verdana" w:eastAsia="Times New Roman" w:hAnsi="Verdana" w:cs="Times New Roman"/>
                <w:b/>
                <w:bCs/>
                <w:sz w:val="20"/>
                <w:lang w:val="en-US"/>
              </w:rPr>
              <w:t>Website</w:t>
            </w:r>
            <w:r w:rsidRPr="0098365B">
              <w:rPr>
                <w:rFonts w:ascii="Verdana" w:eastAsia="Times New Roman" w:hAnsi="Verdana" w:cs="Times New Roman"/>
                <w:b/>
                <w:bCs/>
                <w:sz w:val="20"/>
              </w:rPr>
              <w:t xml:space="preserve">                                            </w:t>
            </w:r>
            <w:r w:rsidRPr="0098365B">
              <w:rPr>
                <w:rFonts w:ascii="Verdana" w:eastAsia="Times New Roman" w:hAnsi="Verdana" w:cs="Times New Roman"/>
                <w:b/>
                <w:sz w:val="20"/>
              </w:rPr>
              <w:t xml:space="preserve"> </w:t>
            </w:r>
            <w:r w:rsidRPr="0098365B">
              <w:rPr>
                <w:rFonts w:ascii="Verdana" w:eastAsia="Times New Roman" w:hAnsi="Verdana" w:cs="Times New Roman"/>
                <w:b/>
                <w:i/>
                <w:iCs/>
                <w:sz w:val="20"/>
              </w:rPr>
              <w:t>(при его наличии) (</w:t>
            </w:r>
            <w:r w:rsidRPr="0098365B">
              <w:rPr>
                <w:rFonts w:ascii="Verdana" w:eastAsia="Times New Roman" w:hAnsi="Verdana" w:cs="Times New Roman"/>
                <w:b/>
                <w:i/>
                <w:iCs/>
                <w:sz w:val="20"/>
                <w:lang w:val="en-US"/>
              </w:rPr>
              <w:t>if</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any</w:t>
            </w:r>
            <w:r w:rsidRPr="0098365B">
              <w:rPr>
                <w:rFonts w:ascii="Verdana" w:eastAsia="Times New Roman" w:hAnsi="Verdana" w:cs="Times New Roman"/>
                <w:b/>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4CC5A6"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w:t>
            </w:r>
          </w:p>
        </w:tc>
      </w:tr>
      <w:tr w:rsidR="0098365B" w:rsidRPr="0098365B" w14:paraId="0E27D86E" w14:textId="77777777" w:rsidTr="001F1FC5">
        <w:trPr>
          <w:trHeight w:val="377"/>
        </w:trPr>
        <w:tc>
          <w:tcPr>
            <w:tcW w:w="840" w:type="dxa"/>
            <w:tcBorders>
              <w:top w:val="nil"/>
              <w:left w:val="single" w:sz="8" w:space="0" w:color="auto"/>
              <w:bottom w:val="single" w:sz="8" w:space="0" w:color="auto"/>
              <w:right w:val="nil"/>
            </w:tcBorders>
            <w:shd w:val="clear" w:color="000000" w:fill="C5D9F1"/>
            <w:noWrap/>
            <w:vAlign w:val="center"/>
            <w:hideMark/>
          </w:tcPr>
          <w:p w14:paraId="320091C5"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7</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5AE4F52D"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Адрес электронной почты</w:t>
            </w:r>
            <w:r w:rsidRPr="0098365B">
              <w:rPr>
                <w:rFonts w:ascii="Verdana" w:eastAsia="Times New Roman" w:hAnsi="Verdana" w:cs="Times New Roman"/>
                <w:b/>
                <w:sz w:val="20"/>
              </w:rPr>
              <w:t xml:space="preserve"> </w:t>
            </w:r>
            <w:r w:rsidRPr="0098365B">
              <w:rPr>
                <w:rFonts w:ascii="Verdana" w:eastAsia="Times New Roman" w:hAnsi="Verdana" w:cs="Times New Roman"/>
                <w:b/>
                <w:i/>
                <w:iCs/>
                <w:sz w:val="20"/>
              </w:rPr>
              <w:t>(при его наличии)/</w:t>
            </w:r>
            <w:r w:rsidRPr="0098365B">
              <w:rPr>
                <w:rFonts w:ascii="Verdana" w:eastAsia="Times New Roman" w:hAnsi="Verdana" w:cs="Times New Roman"/>
                <w:b/>
                <w:iCs/>
                <w:sz w:val="20"/>
                <w:lang w:val="en-US"/>
              </w:rPr>
              <w:t>Email</w:t>
            </w:r>
            <w:r w:rsidRPr="0098365B">
              <w:rPr>
                <w:rFonts w:ascii="Verdana" w:eastAsia="Times New Roman" w:hAnsi="Verdana" w:cs="Times New Roman"/>
                <w:b/>
                <w:iCs/>
                <w:sz w:val="20"/>
              </w:rPr>
              <w:t xml:space="preserve"> </w:t>
            </w:r>
            <w:r w:rsidRPr="0098365B">
              <w:rPr>
                <w:rFonts w:ascii="Verdana" w:eastAsia="Times New Roman" w:hAnsi="Verdana" w:cs="Times New Roman"/>
                <w:b/>
                <w:iCs/>
                <w:sz w:val="20"/>
                <w:lang w:val="en-US"/>
              </w:rPr>
              <w:t>address</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if</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any</w:t>
            </w:r>
            <w:r w:rsidRPr="0098365B">
              <w:rPr>
                <w:rFonts w:ascii="Verdana" w:eastAsia="Times New Roman" w:hAnsi="Verdana" w:cs="Times New Roman"/>
                <w:b/>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C9EAB8C"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w:t>
            </w:r>
          </w:p>
        </w:tc>
      </w:tr>
      <w:tr w:rsidR="0098365B" w:rsidRPr="00BC4694" w14:paraId="7492E3C6" w14:textId="77777777" w:rsidTr="001F1FC5">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29A69AC7"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8</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778C7B36"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КОНТАКТНЫЕ ТЕЛЕФОНЫ</w:t>
            </w:r>
            <w:r w:rsidRPr="0098365B">
              <w:rPr>
                <w:rFonts w:ascii="Verdana" w:eastAsia="Times New Roman" w:hAnsi="Verdana" w:cs="Times New Roman"/>
                <w:b/>
                <w:sz w:val="20"/>
                <w:lang w:val="en-US"/>
              </w:rPr>
              <w:t>/CONTACTS</w:t>
            </w:r>
            <w:r w:rsidRPr="0098365B">
              <w:rPr>
                <w:rFonts w:ascii="Verdana" w:eastAsia="Times New Roman" w:hAnsi="Verdana" w:cs="Times New Roman"/>
                <w:b/>
                <w:sz w:val="20"/>
              </w:rPr>
              <w:t xml:space="preserve">                                                                                             </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5FCC4A"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(с указанием кода страны и кода города) </w:t>
            </w:r>
          </w:p>
          <w:p w14:paraId="6D2D0E85"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(indicating the country and city code)</w:t>
            </w:r>
          </w:p>
        </w:tc>
      </w:tr>
      <w:tr w:rsidR="0098365B" w:rsidRPr="00BC4694" w14:paraId="122C98F6" w14:textId="77777777" w:rsidTr="001F1FC5">
        <w:trPr>
          <w:trHeight w:val="790"/>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42390CA7"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9</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21A747E6"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ОСНОВНЫЕ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ВИДЫ</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ДЕЯТЕЛЬНОСТИ</w:t>
            </w:r>
            <w:r w:rsidRPr="0098365B">
              <w:rPr>
                <w:rFonts w:ascii="Verdana" w:eastAsia="Times New Roman" w:hAnsi="Verdana" w:cs="Times New Roman"/>
                <w:b/>
                <w:bCs/>
                <w:sz w:val="20"/>
                <w:lang w:val="en-US"/>
              </w:rPr>
              <w:t>/THE MAIN TYPE OF ACTIVITY</w:t>
            </w:r>
            <w:r w:rsidRPr="0098365B">
              <w:rPr>
                <w:rFonts w:ascii="Verdana" w:eastAsia="Times New Roman" w:hAnsi="Verdana" w:cs="Times New Roman"/>
                <w:b/>
                <w:sz w:val="20"/>
                <w:lang w:val="en-US"/>
              </w:rPr>
              <w:t xml:space="preserve">                                                                 </w:t>
            </w:r>
          </w:p>
        </w:tc>
        <w:tc>
          <w:tcPr>
            <w:tcW w:w="3101" w:type="dxa"/>
            <w:gridSpan w:val="3"/>
            <w:tcBorders>
              <w:top w:val="nil"/>
              <w:left w:val="nil"/>
              <w:bottom w:val="single" w:sz="8" w:space="0" w:color="auto"/>
              <w:right w:val="nil"/>
            </w:tcBorders>
            <w:shd w:val="clear" w:color="auto" w:fill="auto"/>
            <w:vAlign w:val="center"/>
            <w:hideMark/>
          </w:tcPr>
          <w:p w14:paraId="297E053E"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_________________________________________</w:t>
            </w:r>
          </w:p>
        </w:tc>
        <w:tc>
          <w:tcPr>
            <w:tcW w:w="432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29BE853"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укажите</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наименование</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и</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код</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ОКВЭД</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классификатора</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вида</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деятельности</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иного</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государства</w:t>
            </w:r>
            <w:r w:rsidRPr="0098365B">
              <w:rPr>
                <w:rFonts w:ascii="Verdana" w:eastAsia="Times New Roman" w:hAnsi="Verdana" w:cs="Times New Roman"/>
                <w:b/>
                <w:i/>
                <w:iCs/>
                <w:sz w:val="20"/>
                <w:lang w:val="en-US"/>
              </w:rPr>
              <w:t>) Please state the type of activity and its code according to the National Classifier of Economic Activity</w:t>
            </w:r>
          </w:p>
        </w:tc>
      </w:tr>
      <w:tr w:rsidR="0098365B" w:rsidRPr="0098365B" w14:paraId="5CA2EE75" w14:textId="77777777" w:rsidTr="001F1FC5">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3F4E2EB"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10</w:t>
            </w:r>
          </w:p>
        </w:tc>
        <w:tc>
          <w:tcPr>
            <w:tcW w:w="6477" w:type="dxa"/>
            <w:gridSpan w:val="9"/>
            <w:tcBorders>
              <w:top w:val="nil"/>
              <w:left w:val="nil"/>
              <w:bottom w:val="single" w:sz="8" w:space="0" w:color="auto"/>
              <w:right w:val="single" w:sz="8" w:space="0" w:color="auto"/>
            </w:tcBorders>
            <w:shd w:val="clear" w:color="000000" w:fill="DCE6F1"/>
            <w:hideMark/>
          </w:tcPr>
          <w:p w14:paraId="74B22B22"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Осуществляете ли Вы лицензируемые виды деятельности?/</w:t>
            </w:r>
            <w:r w:rsidRPr="0098365B">
              <w:rPr>
                <w:rFonts w:ascii="Verdana" w:eastAsia="Times New Roman" w:hAnsi="Verdana" w:cs="Times New Roman"/>
                <w:b/>
                <w:bCs/>
                <w:sz w:val="20"/>
                <w:lang w:val="en-US"/>
              </w:rPr>
              <w:t>Do you carry out the licensed activities?</w:t>
            </w:r>
          </w:p>
        </w:tc>
        <w:tc>
          <w:tcPr>
            <w:tcW w:w="7425"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722DA86A"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Да/</w:t>
            </w:r>
            <w:r w:rsidRPr="0098365B">
              <w:rPr>
                <w:rFonts w:ascii="Verdana" w:eastAsia="Times New Roman" w:hAnsi="Verdana" w:cs="Times New Roman"/>
                <w:b/>
                <w:bCs/>
                <w:sz w:val="20"/>
                <w:lang w:val="en-US"/>
              </w:rPr>
              <w:t>Yes</w:t>
            </w:r>
            <w:r w:rsidRPr="0098365B">
              <w:rPr>
                <w:rFonts w:ascii="Verdana" w:eastAsia="Times New Roman" w:hAnsi="Verdana" w:cs="Times New Roman"/>
                <w:b/>
                <w:bCs/>
                <w:sz w:val="20"/>
              </w:rPr>
              <w:t xml:space="preserve"> □         Нет/</w:t>
            </w:r>
            <w:r w:rsidRPr="0098365B">
              <w:rPr>
                <w:rFonts w:ascii="Verdana" w:eastAsia="Times New Roman" w:hAnsi="Verdana" w:cs="Times New Roman"/>
                <w:b/>
                <w:bCs/>
                <w:sz w:val="20"/>
                <w:lang w:val="en-US"/>
              </w:rPr>
              <w:t>No</w:t>
            </w:r>
            <w:r w:rsidRPr="0098365B">
              <w:rPr>
                <w:rFonts w:ascii="Verdana" w:eastAsia="Times New Roman" w:hAnsi="Verdana" w:cs="Times New Roman"/>
                <w:b/>
                <w:bCs/>
                <w:sz w:val="20"/>
              </w:rPr>
              <w:t xml:space="preserve"> □</w:t>
            </w:r>
          </w:p>
        </w:tc>
      </w:tr>
      <w:tr w:rsidR="0098365B" w:rsidRPr="00BC4694" w14:paraId="5E3B87EF" w14:textId="77777777" w:rsidTr="001F1FC5">
        <w:trPr>
          <w:trHeight w:val="315"/>
        </w:trPr>
        <w:tc>
          <w:tcPr>
            <w:tcW w:w="840" w:type="dxa"/>
            <w:vMerge/>
            <w:tcBorders>
              <w:top w:val="nil"/>
              <w:left w:val="single" w:sz="8" w:space="0" w:color="auto"/>
              <w:bottom w:val="single" w:sz="8" w:space="0" w:color="000000"/>
              <w:right w:val="single" w:sz="8" w:space="0" w:color="auto"/>
            </w:tcBorders>
            <w:vAlign w:val="center"/>
            <w:hideMark/>
          </w:tcPr>
          <w:p w14:paraId="71A2D365"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nil"/>
              <w:left w:val="nil"/>
              <w:bottom w:val="single" w:sz="4" w:space="0" w:color="auto"/>
              <w:right w:val="single" w:sz="4" w:space="0" w:color="auto"/>
            </w:tcBorders>
            <w:shd w:val="clear" w:color="auto" w:fill="auto"/>
            <w:noWrap/>
            <w:vAlign w:val="center"/>
            <w:hideMark/>
          </w:tcPr>
          <w:p w14:paraId="0E94C22E"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Вид</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лицензии</w:t>
            </w:r>
            <w:r w:rsidRPr="0098365B">
              <w:rPr>
                <w:rFonts w:ascii="Verdana" w:eastAsia="Times New Roman" w:hAnsi="Verdana" w:cs="Times New Roman"/>
                <w:b/>
                <w:sz w:val="20"/>
                <w:lang w:val="en-US"/>
              </w:rPr>
              <w:t xml:space="preserve">/Type of license: </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A152E"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Кем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выдана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лицензии</w:t>
            </w:r>
            <w:r w:rsidRPr="0098365B">
              <w:rPr>
                <w:rFonts w:ascii="Verdana" w:eastAsia="Times New Roman" w:hAnsi="Verdana" w:cs="Times New Roman"/>
                <w:b/>
                <w:sz w:val="20"/>
                <w:lang w:val="en-US"/>
              </w:rPr>
              <w:t xml:space="preserve"> / Issued by (authority name): </w:t>
            </w:r>
          </w:p>
        </w:tc>
      </w:tr>
      <w:tr w:rsidR="0098365B" w:rsidRPr="0098365B" w14:paraId="6FE583D9" w14:textId="77777777" w:rsidTr="001F1FC5">
        <w:trPr>
          <w:trHeight w:val="315"/>
        </w:trPr>
        <w:tc>
          <w:tcPr>
            <w:tcW w:w="840" w:type="dxa"/>
            <w:vMerge/>
            <w:tcBorders>
              <w:top w:val="nil"/>
              <w:left w:val="single" w:sz="8" w:space="0" w:color="auto"/>
              <w:bottom w:val="single" w:sz="8" w:space="0" w:color="000000"/>
              <w:right w:val="single" w:sz="8" w:space="0" w:color="auto"/>
            </w:tcBorders>
            <w:vAlign w:val="center"/>
            <w:hideMark/>
          </w:tcPr>
          <w:p w14:paraId="2CDAD057"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4" w:space="0" w:color="auto"/>
            </w:tcBorders>
            <w:shd w:val="clear" w:color="auto" w:fill="auto"/>
            <w:noWrap/>
            <w:vAlign w:val="bottom"/>
            <w:hideMark/>
          </w:tcPr>
          <w:p w14:paraId="61775E63"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Дата выдачи лицензии - срок действия лицензии</w:t>
            </w:r>
          </w:p>
          <w:p w14:paraId="3B6CF26D"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Date of issue - period of license validity:</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D9D201B"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sz w:val="20"/>
              </w:rPr>
              <w:t>Номер лицензии</w:t>
            </w:r>
            <w:r w:rsidRPr="0098365B">
              <w:rPr>
                <w:rFonts w:ascii="Verdana" w:eastAsia="Times New Roman" w:hAnsi="Verdana" w:cs="Times New Roman"/>
                <w:b/>
                <w:sz w:val="20"/>
                <w:lang w:val="en-US"/>
              </w:rPr>
              <w:t>/License number</w:t>
            </w:r>
            <w:r w:rsidRPr="0098365B">
              <w:rPr>
                <w:rFonts w:ascii="Verdana" w:eastAsia="Times New Roman" w:hAnsi="Verdana" w:cs="Times New Roman"/>
                <w:b/>
                <w:sz w:val="20"/>
              </w:rPr>
              <w:t>:</w:t>
            </w:r>
          </w:p>
        </w:tc>
      </w:tr>
      <w:tr w:rsidR="0098365B" w:rsidRPr="0098365B" w14:paraId="28B4D826" w14:textId="77777777" w:rsidTr="001F1FC5">
        <w:trPr>
          <w:trHeight w:val="284"/>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53000614"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11</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42F61CFC"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Среднегодовая</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численность</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персонала</w:t>
            </w:r>
            <w:r w:rsidRPr="0098365B">
              <w:rPr>
                <w:rFonts w:ascii="Verdana" w:eastAsia="Times New Roman" w:hAnsi="Verdana" w:cs="Times New Roman"/>
                <w:b/>
                <w:bCs/>
                <w:sz w:val="20"/>
                <w:lang w:val="en-US"/>
              </w:rPr>
              <w:t>/Average annual number of employees</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76C2C2B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r>
      <w:tr w:rsidR="0098365B" w:rsidRPr="0098365B" w14:paraId="379E2730" w14:textId="77777777" w:rsidTr="001F1FC5">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CD4F269"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12</w:t>
            </w:r>
          </w:p>
        </w:tc>
        <w:tc>
          <w:tcPr>
            <w:tcW w:w="6477" w:type="dxa"/>
            <w:gridSpan w:val="9"/>
            <w:tcBorders>
              <w:top w:val="nil"/>
              <w:left w:val="nil"/>
              <w:bottom w:val="nil"/>
              <w:right w:val="single" w:sz="8" w:space="0" w:color="auto"/>
            </w:tcBorders>
            <w:shd w:val="clear" w:color="000000" w:fill="DCE6F1"/>
            <w:noWrap/>
            <w:vAlign w:val="center"/>
            <w:hideMark/>
          </w:tcPr>
          <w:p w14:paraId="5064805C"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Наличие рейтингов</w:t>
            </w:r>
            <w:r w:rsidRPr="0098365B">
              <w:rPr>
                <w:rFonts w:ascii="Verdana" w:eastAsia="Times New Roman" w:hAnsi="Verdana" w:cs="Times New Roman"/>
                <w:b/>
                <w:bCs/>
                <w:sz w:val="20"/>
                <w:lang w:val="en-US"/>
              </w:rPr>
              <w:t>/Ratings availability</w:t>
            </w:r>
          </w:p>
        </w:tc>
        <w:tc>
          <w:tcPr>
            <w:tcW w:w="7425" w:type="dxa"/>
            <w:gridSpan w:val="7"/>
            <w:tcBorders>
              <w:top w:val="single" w:sz="8" w:space="0" w:color="auto"/>
              <w:left w:val="nil"/>
              <w:bottom w:val="nil"/>
              <w:right w:val="single" w:sz="8" w:space="0" w:color="000000"/>
            </w:tcBorders>
            <w:shd w:val="clear" w:color="auto" w:fill="auto"/>
            <w:noWrap/>
            <w:vAlign w:val="bottom"/>
            <w:hideMark/>
          </w:tcPr>
          <w:p w14:paraId="3A9D1793"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Да</w:t>
            </w:r>
            <w:r w:rsidRPr="0098365B">
              <w:rPr>
                <w:rFonts w:ascii="Verdana" w:eastAsia="Times New Roman" w:hAnsi="Verdana" w:cs="Times New Roman"/>
                <w:b/>
                <w:bCs/>
                <w:sz w:val="20"/>
                <w:lang w:val="en-US"/>
              </w:rPr>
              <w:t>/Yes</w:t>
            </w:r>
            <w:r w:rsidRPr="0098365B">
              <w:rPr>
                <w:rFonts w:ascii="Verdana" w:eastAsia="Times New Roman" w:hAnsi="Verdana" w:cs="Times New Roman"/>
                <w:b/>
                <w:bCs/>
                <w:sz w:val="20"/>
              </w:rPr>
              <w:t xml:space="preserve"> □         Нет</w:t>
            </w:r>
            <w:r w:rsidRPr="0098365B">
              <w:rPr>
                <w:rFonts w:ascii="Verdana" w:eastAsia="Times New Roman" w:hAnsi="Verdana" w:cs="Times New Roman"/>
                <w:b/>
                <w:bCs/>
                <w:sz w:val="20"/>
                <w:lang w:val="en-US"/>
              </w:rPr>
              <w:t>/No</w:t>
            </w:r>
            <w:r w:rsidRPr="0098365B">
              <w:rPr>
                <w:rFonts w:ascii="Verdana" w:eastAsia="Times New Roman" w:hAnsi="Verdana" w:cs="Times New Roman"/>
                <w:b/>
                <w:bCs/>
                <w:sz w:val="20"/>
              </w:rPr>
              <w:t xml:space="preserve"> □</w:t>
            </w:r>
          </w:p>
        </w:tc>
      </w:tr>
      <w:tr w:rsidR="0098365B" w:rsidRPr="00BC4694" w14:paraId="33F1A8A9"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49522C89" w14:textId="77777777" w:rsidR="0098365B" w:rsidRPr="0098365B" w:rsidRDefault="0098365B" w:rsidP="0098365B">
            <w:pPr>
              <w:rPr>
                <w:rFonts w:ascii="Verdana" w:eastAsia="Times New Roman" w:hAnsi="Verdana" w:cs="Times New Roman"/>
                <w:b/>
                <w:bCs/>
                <w:sz w:val="20"/>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0836446"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Наименование рейтингового агентства</w:t>
            </w:r>
          </w:p>
          <w:p w14:paraId="7BAACFD5"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Name of the rating agency</w:t>
            </w:r>
          </w:p>
        </w:tc>
        <w:tc>
          <w:tcPr>
            <w:tcW w:w="3101" w:type="dxa"/>
            <w:gridSpan w:val="3"/>
            <w:tcBorders>
              <w:top w:val="single" w:sz="8" w:space="0" w:color="auto"/>
              <w:left w:val="nil"/>
              <w:bottom w:val="single" w:sz="4" w:space="0" w:color="auto"/>
              <w:right w:val="single" w:sz="4" w:space="0" w:color="auto"/>
            </w:tcBorders>
            <w:shd w:val="clear" w:color="auto" w:fill="auto"/>
            <w:noWrap/>
            <w:vAlign w:val="bottom"/>
            <w:hideMark/>
          </w:tcPr>
          <w:p w14:paraId="62F408B3"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Рейтинги</w:t>
            </w:r>
            <w:r w:rsidRPr="0098365B">
              <w:rPr>
                <w:rFonts w:ascii="Verdana" w:eastAsia="Times New Roman" w:hAnsi="Verdana" w:cs="Times New Roman"/>
                <w:b/>
                <w:i/>
                <w:iCs/>
                <w:sz w:val="20"/>
                <w:lang w:val="en-US"/>
              </w:rPr>
              <w:t>/Ratings</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46FEB1A4"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Дата</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присвоения</w:t>
            </w:r>
            <w:r w:rsidRPr="0098365B">
              <w:rPr>
                <w:rFonts w:ascii="Verdana" w:eastAsia="Times New Roman" w:hAnsi="Verdana" w:cs="Times New Roman"/>
                <w:b/>
                <w:i/>
                <w:iCs/>
                <w:sz w:val="20"/>
                <w:lang w:val="en-US"/>
              </w:rPr>
              <w:t>/Date of rating</w:t>
            </w:r>
          </w:p>
        </w:tc>
      </w:tr>
      <w:tr w:rsidR="0098365B" w:rsidRPr="00BC4694" w14:paraId="51464816"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58E02B31"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vAlign w:val="center"/>
            <w:hideMark/>
          </w:tcPr>
          <w:p w14:paraId="2AE5E1CD"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Наименование рейтингового агентства</w:t>
            </w:r>
          </w:p>
          <w:p w14:paraId="501437A2"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Name of the rating agency</w:t>
            </w:r>
          </w:p>
        </w:tc>
        <w:tc>
          <w:tcPr>
            <w:tcW w:w="3101" w:type="dxa"/>
            <w:gridSpan w:val="3"/>
            <w:tcBorders>
              <w:top w:val="nil"/>
              <w:left w:val="nil"/>
              <w:bottom w:val="single" w:sz="8" w:space="0" w:color="auto"/>
              <w:right w:val="single" w:sz="4" w:space="0" w:color="auto"/>
            </w:tcBorders>
            <w:shd w:val="clear" w:color="auto" w:fill="auto"/>
            <w:noWrap/>
            <w:vAlign w:val="bottom"/>
            <w:hideMark/>
          </w:tcPr>
          <w:p w14:paraId="32A72A9A"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Рейтинги</w:t>
            </w:r>
            <w:r w:rsidRPr="0098365B">
              <w:rPr>
                <w:rFonts w:ascii="Verdana" w:eastAsia="Times New Roman" w:hAnsi="Verdana" w:cs="Times New Roman"/>
                <w:b/>
                <w:i/>
                <w:iCs/>
                <w:sz w:val="20"/>
                <w:lang w:val="en-US"/>
              </w:rPr>
              <w:t>/Ratings</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521A2D3C"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Дата</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присвоения</w:t>
            </w:r>
            <w:r w:rsidRPr="0098365B">
              <w:rPr>
                <w:rFonts w:ascii="Verdana" w:eastAsia="Times New Roman" w:hAnsi="Verdana" w:cs="Times New Roman"/>
                <w:b/>
                <w:i/>
                <w:iCs/>
                <w:sz w:val="20"/>
                <w:lang w:val="en-US"/>
              </w:rPr>
              <w:t>/Date of rating</w:t>
            </w:r>
          </w:p>
        </w:tc>
      </w:tr>
      <w:tr w:rsidR="0098365B" w:rsidRPr="0098365B" w14:paraId="48402882" w14:textId="77777777" w:rsidTr="001F1FC5">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0486669"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13</w:t>
            </w:r>
          </w:p>
        </w:tc>
        <w:tc>
          <w:tcPr>
            <w:tcW w:w="6477" w:type="dxa"/>
            <w:gridSpan w:val="9"/>
            <w:vMerge w:val="restart"/>
            <w:tcBorders>
              <w:top w:val="nil"/>
              <w:left w:val="single" w:sz="8" w:space="0" w:color="auto"/>
              <w:bottom w:val="single" w:sz="8" w:space="0" w:color="000000"/>
              <w:right w:val="nil"/>
            </w:tcBorders>
            <w:shd w:val="clear" w:color="000000" w:fill="DCE6F1"/>
            <w:vAlign w:val="center"/>
            <w:hideMark/>
          </w:tcPr>
          <w:p w14:paraId="448D8BA2"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Величина уставного (складочного) капитала/уставного фонда/</w:t>
            </w:r>
          </w:p>
          <w:p w14:paraId="05329641"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Amount of the share capital/charter fund</w:t>
            </w:r>
          </w:p>
        </w:tc>
        <w:tc>
          <w:tcPr>
            <w:tcW w:w="3101" w:type="dxa"/>
            <w:gridSpan w:val="3"/>
            <w:tcBorders>
              <w:top w:val="nil"/>
              <w:left w:val="single" w:sz="8" w:space="0" w:color="auto"/>
              <w:bottom w:val="single" w:sz="4" w:space="0" w:color="auto"/>
              <w:right w:val="single" w:sz="4" w:space="0" w:color="auto"/>
            </w:tcBorders>
            <w:shd w:val="clear" w:color="auto" w:fill="auto"/>
            <w:noWrap/>
            <w:vAlign w:val="bottom"/>
            <w:hideMark/>
          </w:tcPr>
          <w:p w14:paraId="00BAEB46"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Значение</w:t>
            </w:r>
            <w:r w:rsidRPr="0098365B">
              <w:rPr>
                <w:rFonts w:ascii="Verdana" w:eastAsia="Times New Roman" w:hAnsi="Verdana" w:cs="Times New Roman"/>
                <w:b/>
                <w:i/>
                <w:iCs/>
                <w:sz w:val="20"/>
                <w:lang w:val="en-US"/>
              </w:rPr>
              <w:t>/Amount</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1DE07DA0"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w:t>
            </w:r>
          </w:p>
        </w:tc>
      </w:tr>
      <w:tr w:rsidR="0098365B" w:rsidRPr="0098365B" w14:paraId="1A85BB76"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05EF035" w14:textId="77777777" w:rsidR="0098365B" w:rsidRPr="0098365B" w:rsidRDefault="0098365B" w:rsidP="0098365B">
            <w:pPr>
              <w:rPr>
                <w:rFonts w:ascii="Verdana" w:eastAsia="Times New Roman" w:hAnsi="Verdana" w:cs="Times New Roman"/>
                <w:b/>
                <w:bCs/>
                <w:sz w:val="20"/>
              </w:rPr>
            </w:pPr>
          </w:p>
        </w:tc>
        <w:tc>
          <w:tcPr>
            <w:tcW w:w="6477" w:type="dxa"/>
            <w:gridSpan w:val="9"/>
            <w:vMerge/>
            <w:tcBorders>
              <w:top w:val="nil"/>
              <w:left w:val="single" w:sz="8" w:space="0" w:color="auto"/>
              <w:bottom w:val="single" w:sz="8" w:space="0" w:color="000000"/>
              <w:right w:val="nil"/>
            </w:tcBorders>
            <w:vAlign w:val="center"/>
            <w:hideMark/>
          </w:tcPr>
          <w:p w14:paraId="353215D8" w14:textId="77777777" w:rsidR="0098365B" w:rsidRPr="0098365B" w:rsidRDefault="0098365B" w:rsidP="0098365B">
            <w:pPr>
              <w:rPr>
                <w:rFonts w:ascii="Verdana" w:eastAsia="Times New Roman" w:hAnsi="Verdana" w:cs="Times New Roman"/>
                <w:b/>
                <w:bCs/>
                <w:sz w:val="20"/>
              </w:rPr>
            </w:pPr>
          </w:p>
        </w:tc>
        <w:tc>
          <w:tcPr>
            <w:tcW w:w="3101" w:type="dxa"/>
            <w:gridSpan w:val="3"/>
            <w:tcBorders>
              <w:top w:val="nil"/>
              <w:left w:val="single" w:sz="8" w:space="0" w:color="auto"/>
              <w:bottom w:val="single" w:sz="8" w:space="0" w:color="auto"/>
              <w:right w:val="single" w:sz="4" w:space="0" w:color="auto"/>
            </w:tcBorders>
            <w:shd w:val="clear" w:color="auto" w:fill="auto"/>
            <w:noWrap/>
            <w:vAlign w:val="bottom"/>
            <w:hideMark/>
          </w:tcPr>
          <w:p w14:paraId="5D7CCB38"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валюта</w:t>
            </w:r>
            <w:r w:rsidRPr="0098365B">
              <w:rPr>
                <w:rFonts w:ascii="Verdana" w:eastAsia="Times New Roman" w:hAnsi="Verdana" w:cs="Times New Roman"/>
                <w:b/>
                <w:i/>
                <w:iCs/>
                <w:sz w:val="20"/>
                <w:lang w:val="en-US"/>
              </w:rPr>
              <w:t>/currency</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178D15B0"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w:t>
            </w:r>
          </w:p>
        </w:tc>
      </w:tr>
      <w:tr w:rsidR="0098365B" w:rsidRPr="0098365B" w14:paraId="346253EC" w14:textId="77777777" w:rsidTr="001F1FC5">
        <w:trPr>
          <w:trHeight w:val="28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7754C07" w14:textId="77777777" w:rsidR="0098365B" w:rsidRPr="0098365B" w:rsidRDefault="0098365B" w:rsidP="0098365B">
            <w:pPr>
              <w:rPr>
                <w:rFonts w:ascii="Verdana" w:eastAsia="Times New Roman" w:hAnsi="Verdana" w:cs="Times New Roman"/>
                <w:b/>
                <w:bCs/>
                <w:sz w:val="20"/>
              </w:rPr>
            </w:pPr>
          </w:p>
          <w:p w14:paraId="09F257D4" w14:textId="77777777" w:rsidR="0098365B" w:rsidRPr="0098365B" w:rsidRDefault="0098365B" w:rsidP="0098365B">
            <w:pPr>
              <w:numPr>
                <w:ilvl w:val="0"/>
                <w:numId w:val="15"/>
              </w:numPr>
              <w:rPr>
                <w:rFonts w:ascii="Verdana" w:eastAsia="Times New Roman" w:hAnsi="Verdana" w:cs="Times New Roman"/>
                <w:b/>
                <w:bCs/>
                <w:sz w:val="20"/>
              </w:rPr>
            </w:pPr>
            <w:r w:rsidRPr="0098365B">
              <w:rPr>
                <w:rFonts w:ascii="Verdana" w:eastAsia="Times New Roman" w:hAnsi="Verdana" w:cs="Times New Roman"/>
                <w:b/>
                <w:bCs/>
                <w:sz w:val="20"/>
              </w:rPr>
              <w:t>СВЕДЕНИЯ О ПЕРВОМ РУКОВОДИТЕЛЕ ЮРИДИЧЕСКОГО ЛИЦА или ЕДИНОЛИЧНОМ ИСПОЛНИТЕЛЬНОМ ОРГАНЕ/</w:t>
            </w:r>
            <w:r w:rsidRPr="0098365B">
              <w:rPr>
                <w:rFonts w:ascii="Verdana" w:eastAsia="Times New Roman" w:hAnsi="Verdana" w:cs="Times New Roman"/>
                <w:b/>
                <w:bCs/>
                <w:sz w:val="20"/>
              </w:rPr>
              <w:br/>
            </w:r>
            <w:r w:rsidRPr="0098365B">
              <w:rPr>
                <w:rFonts w:ascii="Verdana" w:eastAsia="Times New Roman" w:hAnsi="Verdana" w:cs="Times New Roman"/>
                <w:b/>
                <w:bCs/>
                <w:sz w:val="20"/>
                <w:lang w:val="en-US"/>
              </w:rPr>
              <w:t>INFORMATION</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ABOUT</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THE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CHIEF</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EXECUTIVE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OFFICER</w:t>
            </w:r>
            <w:r w:rsidRPr="0098365B">
              <w:rPr>
                <w:rFonts w:ascii="Verdana" w:eastAsia="Times New Roman" w:hAnsi="Verdana" w:cs="Times New Roman"/>
                <w:b/>
                <w:bCs/>
                <w:sz w:val="20"/>
              </w:rPr>
              <w:t>/</w:t>
            </w:r>
            <w:r w:rsidRPr="0098365B">
              <w:rPr>
                <w:rFonts w:ascii="Verdana" w:eastAsia="Times New Roman" w:hAnsi="Verdana" w:cs="Times New Roman"/>
                <w:b/>
                <w:bCs/>
                <w:sz w:val="20"/>
                <w:lang w:val="en-US"/>
              </w:rPr>
              <w:t>SINGLE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EXECUTIVE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BODY</w:t>
            </w:r>
          </w:p>
          <w:p w14:paraId="312004BB" w14:textId="77777777" w:rsidR="0098365B" w:rsidRPr="0098365B" w:rsidRDefault="0098365B" w:rsidP="0098365B">
            <w:pPr>
              <w:rPr>
                <w:rFonts w:ascii="Verdana" w:eastAsia="Times New Roman" w:hAnsi="Verdana" w:cs="Times New Roman"/>
                <w:b/>
                <w:bCs/>
                <w:sz w:val="20"/>
              </w:rPr>
            </w:pPr>
          </w:p>
        </w:tc>
      </w:tr>
      <w:tr w:rsidR="0098365B" w:rsidRPr="00BC4694" w14:paraId="5949711F" w14:textId="77777777" w:rsidTr="001F1FC5">
        <w:trPr>
          <w:trHeight w:val="284"/>
        </w:trPr>
        <w:tc>
          <w:tcPr>
            <w:tcW w:w="840" w:type="dxa"/>
            <w:vMerge w:val="restart"/>
            <w:tcBorders>
              <w:top w:val="nil"/>
              <w:left w:val="single" w:sz="8" w:space="0" w:color="auto"/>
              <w:bottom w:val="single" w:sz="8" w:space="0" w:color="000000"/>
              <w:right w:val="single" w:sz="8" w:space="0" w:color="auto"/>
            </w:tcBorders>
            <w:shd w:val="clear" w:color="000000" w:fill="DCE6F1"/>
            <w:noWrap/>
            <w:vAlign w:val="center"/>
            <w:hideMark/>
          </w:tcPr>
          <w:p w14:paraId="3B3A6458"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14</w:t>
            </w:r>
          </w:p>
        </w:tc>
        <w:tc>
          <w:tcPr>
            <w:tcW w:w="6477" w:type="dxa"/>
            <w:gridSpan w:val="9"/>
            <w:tcBorders>
              <w:top w:val="nil"/>
              <w:left w:val="nil"/>
              <w:bottom w:val="single" w:sz="4" w:space="0" w:color="auto"/>
              <w:right w:val="single" w:sz="4" w:space="0" w:color="auto"/>
            </w:tcBorders>
            <w:shd w:val="clear" w:color="000000" w:fill="DCE6F1"/>
            <w:vAlign w:val="center"/>
            <w:hideMark/>
          </w:tcPr>
          <w:p w14:paraId="4A28551E"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Фамилия/</w:t>
            </w:r>
            <w:r w:rsidRPr="0098365B">
              <w:rPr>
                <w:rFonts w:ascii="Verdana" w:eastAsia="Times New Roman" w:hAnsi="Verdana" w:cs="Times New Roman"/>
                <w:b/>
                <w:bCs/>
                <w:sz w:val="20"/>
                <w:lang w:val="en-US"/>
              </w:rPr>
              <w:t>Surname</w:t>
            </w:r>
          </w:p>
        </w:tc>
        <w:tc>
          <w:tcPr>
            <w:tcW w:w="7425" w:type="dxa"/>
            <w:gridSpan w:val="7"/>
            <w:tcBorders>
              <w:top w:val="nil"/>
              <w:left w:val="nil"/>
              <w:bottom w:val="single" w:sz="4" w:space="0" w:color="auto"/>
              <w:right w:val="single" w:sz="4" w:space="0" w:color="auto"/>
            </w:tcBorders>
            <w:shd w:val="clear" w:color="auto" w:fill="auto"/>
            <w:vAlign w:val="bottom"/>
            <w:hideMark/>
          </w:tcPr>
          <w:p w14:paraId="08562EE0"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заполняется в соответствии с документом, удостоверяющим личность/</w:t>
            </w:r>
          </w:p>
          <w:p w14:paraId="6D510C15"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to be filled in accordance with ID documents</w:t>
            </w:r>
          </w:p>
        </w:tc>
      </w:tr>
      <w:tr w:rsidR="0098365B" w:rsidRPr="00BC4694" w14:paraId="21001ED8"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718596E3"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2CFA807F"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Имя</w:t>
            </w:r>
            <w:r w:rsidRPr="0098365B">
              <w:rPr>
                <w:rFonts w:ascii="Verdana" w:eastAsia="Times New Roman" w:hAnsi="Verdana" w:cs="Times New Roman"/>
                <w:b/>
                <w:bCs/>
                <w:sz w:val="20"/>
                <w:lang w:val="en-US"/>
              </w:rPr>
              <w:t>/Name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21204FB2"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заполняется в соответствии с документом, удостоверяющим личность/</w:t>
            </w:r>
          </w:p>
          <w:p w14:paraId="6F9E250C"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to be filled in accordance with ID documents</w:t>
            </w:r>
          </w:p>
        </w:tc>
      </w:tr>
      <w:tr w:rsidR="0098365B" w:rsidRPr="00BC4694" w14:paraId="1284630C" w14:textId="77777777" w:rsidTr="001F1FC5">
        <w:trPr>
          <w:trHeight w:val="284"/>
        </w:trPr>
        <w:tc>
          <w:tcPr>
            <w:tcW w:w="840" w:type="dxa"/>
            <w:vMerge/>
            <w:tcBorders>
              <w:top w:val="nil"/>
              <w:left w:val="single" w:sz="8" w:space="0" w:color="auto"/>
              <w:bottom w:val="single" w:sz="8" w:space="0" w:color="000000"/>
              <w:right w:val="single" w:sz="8" w:space="0" w:color="auto"/>
            </w:tcBorders>
            <w:vAlign w:val="center"/>
            <w:hideMark/>
          </w:tcPr>
          <w:p w14:paraId="1CAC0416"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0E257BA3"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Отчество</w:t>
            </w:r>
            <w:r w:rsidRPr="0098365B">
              <w:rPr>
                <w:rFonts w:ascii="Verdana" w:eastAsia="Times New Roman" w:hAnsi="Verdana" w:cs="Times New Roman"/>
                <w:b/>
                <w:bCs/>
                <w:sz w:val="20"/>
                <w:lang w:val="en-US"/>
              </w:rPr>
              <w:t xml:space="preserve">/Patronymic name </w:t>
            </w:r>
            <w:r w:rsidRPr="0098365B">
              <w:rPr>
                <w:rFonts w:ascii="Verdana" w:eastAsia="Times New Roman" w:hAnsi="Verdana" w:cs="Times New Roman"/>
                <w:b/>
                <w:bCs/>
                <w:i/>
                <w:sz w:val="20"/>
                <w:lang w:val="en-US"/>
              </w:rPr>
              <w:t>(</w:t>
            </w:r>
            <w:r w:rsidRPr="0098365B">
              <w:rPr>
                <w:rFonts w:ascii="Verdana" w:eastAsia="Times New Roman" w:hAnsi="Verdana" w:cs="Times New Roman"/>
                <w:b/>
                <w:bCs/>
                <w:i/>
                <w:sz w:val="20"/>
              </w:rPr>
              <w:t>при</w:t>
            </w:r>
            <w:r w:rsidRPr="0098365B">
              <w:rPr>
                <w:rFonts w:ascii="Verdana" w:eastAsia="Times New Roman" w:hAnsi="Verdana" w:cs="Times New Roman"/>
                <w:b/>
                <w:bCs/>
                <w:i/>
                <w:sz w:val="20"/>
                <w:lang w:val="en-US"/>
              </w:rPr>
              <w:t xml:space="preserve"> </w:t>
            </w:r>
            <w:r w:rsidRPr="0098365B">
              <w:rPr>
                <w:rFonts w:ascii="Verdana" w:eastAsia="Times New Roman" w:hAnsi="Verdana" w:cs="Times New Roman"/>
                <w:b/>
                <w:bCs/>
                <w:i/>
                <w:sz w:val="20"/>
              </w:rPr>
              <w:t>наличии</w:t>
            </w:r>
            <w:r w:rsidRPr="0098365B">
              <w:rPr>
                <w:rFonts w:ascii="Verdana" w:eastAsia="Times New Roman" w:hAnsi="Verdana" w:cs="Times New Roman"/>
                <w:b/>
                <w:bCs/>
                <w:i/>
                <w:sz w:val="20"/>
                <w:lang w:val="en-US"/>
              </w:rPr>
              <w:t>/ if applicable)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4F04E62B"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заполняется в соответствии с документом, удостоверяющим личность/</w:t>
            </w:r>
          </w:p>
          <w:p w14:paraId="09FEE42E"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lastRenderedPageBreak/>
              <w:t>to be filled in accordance with ID documents</w:t>
            </w:r>
          </w:p>
        </w:tc>
      </w:tr>
      <w:tr w:rsidR="0098365B" w:rsidRPr="00BC4694" w14:paraId="7B542EBC" w14:textId="77777777" w:rsidTr="001F1FC5">
        <w:trPr>
          <w:trHeight w:val="284"/>
        </w:trPr>
        <w:tc>
          <w:tcPr>
            <w:tcW w:w="7317" w:type="dxa"/>
            <w:gridSpan w:val="10"/>
            <w:tcBorders>
              <w:top w:val="single" w:sz="4" w:space="0" w:color="auto"/>
              <w:left w:val="single" w:sz="8" w:space="0" w:color="auto"/>
              <w:bottom w:val="single" w:sz="4" w:space="0" w:color="auto"/>
              <w:right w:val="single" w:sz="4" w:space="0" w:color="auto"/>
            </w:tcBorders>
            <w:shd w:val="clear" w:color="000000" w:fill="DCE6F1"/>
            <w:vAlign w:val="center"/>
          </w:tcPr>
          <w:p w14:paraId="7BD88EE2"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lastRenderedPageBreak/>
              <w:t>Дата рождения</w:t>
            </w:r>
            <w:r w:rsidRPr="0098365B">
              <w:rPr>
                <w:rFonts w:ascii="Verdana" w:eastAsia="Times New Roman" w:hAnsi="Verdana" w:cs="Times New Roman"/>
                <w:b/>
                <w:bCs/>
                <w:sz w:val="20"/>
                <w:lang w:val="en-US"/>
              </w:rPr>
              <w:t>/Date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3DEE77E7"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дата</w:t>
            </w:r>
            <w:r w:rsidRPr="0098365B">
              <w:rPr>
                <w:rFonts w:ascii="Verdana" w:eastAsia="Times New Roman" w:hAnsi="Verdana" w:cs="Times New Roman"/>
                <w:b/>
                <w:i/>
                <w:iCs/>
                <w:sz w:val="20"/>
                <w:lang w:val="en-US"/>
              </w:rPr>
              <w:t>/</w:t>
            </w:r>
            <w:r w:rsidRPr="0098365B">
              <w:rPr>
                <w:rFonts w:ascii="Verdana" w:eastAsia="Times New Roman" w:hAnsi="Verdana" w:cs="Times New Roman"/>
                <w:b/>
                <w:i/>
                <w:iCs/>
                <w:sz w:val="20"/>
              </w:rPr>
              <w:t>месяц</w:t>
            </w:r>
            <w:r w:rsidRPr="0098365B">
              <w:rPr>
                <w:rFonts w:ascii="Verdana" w:eastAsia="Times New Roman" w:hAnsi="Verdana" w:cs="Times New Roman"/>
                <w:b/>
                <w:i/>
                <w:iCs/>
                <w:sz w:val="20"/>
                <w:lang w:val="en-US"/>
              </w:rPr>
              <w:t>/</w:t>
            </w:r>
            <w:r w:rsidRPr="0098365B">
              <w:rPr>
                <w:rFonts w:ascii="Verdana" w:eastAsia="Times New Roman" w:hAnsi="Verdana" w:cs="Times New Roman"/>
                <w:b/>
                <w:i/>
                <w:iCs/>
                <w:sz w:val="20"/>
              </w:rPr>
              <w:t>год</w:t>
            </w:r>
          </w:p>
          <w:p w14:paraId="007A9FE1"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date/month/year</w:t>
            </w:r>
          </w:p>
        </w:tc>
      </w:tr>
      <w:tr w:rsidR="0098365B" w:rsidRPr="0098365B" w14:paraId="4715D80C" w14:textId="77777777" w:rsidTr="001F1FC5">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6791E4BF"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Место рождения</w:t>
            </w:r>
            <w:r w:rsidRPr="0098365B">
              <w:rPr>
                <w:rFonts w:ascii="Verdana" w:eastAsia="Times New Roman" w:hAnsi="Verdana" w:cs="Times New Roman"/>
                <w:b/>
                <w:bCs/>
                <w:sz w:val="20"/>
                <w:lang w:val="en-US"/>
              </w:rPr>
              <w:t>/Place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630161E7"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w:t>
            </w:r>
          </w:p>
        </w:tc>
      </w:tr>
      <w:tr w:rsidR="0098365B" w:rsidRPr="0098365B" w14:paraId="3FF32DE1" w14:textId="77777777" w:rsidTr="001F1FC5">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2C0E2B3D"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Идентификационный номер налогоплательщика</w:t>
            </w:r>
          </w:p>
          <w:p w14:paraId="369D85B3"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lang w:val="en-US"/>
              </w:rPr>
              <w:t>TAX</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ID</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r w:rsidRPr="0098365B">
              <w:rPr>
                <w:rFonts w:ascii="Verdana" w:eastAsia="Times New Roman" w:hAnsi="Verdana" w:cs="Times New Roman"/>
                <w:b/>
                <w:bCs/>
                <w:sz w:val="20"/>
              </w:rPr>
              <w:t>/</w:t>
            </w:r>
            <w:r w:rsidRPr="0098365B">
              <w:rPr>
                <w:rFonts w:ascii="Verdana" w:eastAsia="Times New Roman" w:hAnsi="Verdana" w:cs="Times New Roman"/>
                <w:b/>
                <w:bCs/>
                <w:sz w:val="20"/>
                <w:lang w:val="en-US"/>
              </w:rPr>
              <w:t>VAT</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541EE2E4"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lang w:val="en-US"/>
              </w:rPr>
              <w:t> </w:t>
            </w:r>
          </w:p>
        </w:tc>
      </w:tr>
      <w:tr w:rsidR="0098365B" w:rsidRPr="0098365B" w14:paraId="6E570619" w14:textId="77777777" w:rsidTr="001F1FC5">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6F33DD8A"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Гражданство</w:t>
            </w:r>
            <w:r w:rsidRPr="0098365B">
              <w:rPr>
                <w:rFonts w:ascii="Verdana" w:eastAsia="Times New Roman" w:hAnsi="Verdana" w:cs="Times New Roman"/>
                <w:b/>
                <w:bCs/>
                <w:sz w:val="20"/>
                <w:lang w:val="en-US"/>
              </w:rPr>
              <w:t>/Citizenship</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33C6D7F1"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w:t>
            </w:r>
          </w:p>
        </w:tc>
      </w:tr>
      <w:tr w:rsidR="0098365B" w:rsidRPr="0098365B" w14:paraId="3FCD160B" w14:textId="77777777" w:rsidTr="001F1FC5">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1B91ED36"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Налоговое резидентство</w:t>
            </w:r>
            <w:r w:rsidRPr="0098365B">
              <w:rPr>
                <w:rFonts w:ascii="Verdana" w:eastAsia="Times New Roman" w:hAnsi="Verdana" w:cs="Times New Roman"/>
                <w:b/>
                <w:bCs/>
                <w:sz w:val="20"/>
                <w:lang w:val="en-US"/>
              </w:rPr>
              <w:t>/Tax residency</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4845FB78"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w:t>
            </w:r>
          </w:p>
        </w:tc>
      </w:tr>
      <w:tr w:rsidR="0098365B" w:rsidRPr="00BC4694" w14:paraId="76834A1B" w14:textId="77777777" w:rsidTr="001F1FC5">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39D3699B"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Адрес</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местожительства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регистрации</w:t>
            </w:r>
            <w:r w:rsidRPr="0098365B">
              <w:rPr>
                <w:rFonts w:ascii="Verdana" w:eastAsia="Times New Roman" w:hAnsi="Verdana" w:cs="Times New Roman"/>
                <w:b/>
                <w:bCs/>
                <w:sz w:val="20"/>
                <w:lang w:val="en-US"/>
              </w:rPr>
              <w:t>)</w:t>
            </w:r>
          </w:p>
          <w:p w14:paraId="7E872F54"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Registered address (place of residence):</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32FA96C"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 </w:t>
            </w:r>
          </w:p>
        </w:tc>
      </w:tr>
      <w:tr w:rsidR="0098365B" w:rsidRPr="00BC4694" w14:paraId="43559863" w14:textId="77777777" w:rsidTr="001F1FC5">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5BEDEA7"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Почтовый индекс</w:t>
            </w:r>
            <w:r w:rsidRPr="0098365B">
              <w:rPr>
                <w:rFonts w:ascii="Verdana" w:eastAsia="Times New Roman" w:hAnsi="Verdana" w:cs="Times New Roman"/>
                <w:b/>
                <w:sz w:val="20"/>
                <w:lang w:val="en-US"/>
              </w:rPr>
              <w:t>/Postal code</w:t>
            </w:r>
            <w:r w:rsidRPr="0098365B">
              <w:rPr>
                <w:rFonts w:ascii="Verdana" w:eastAsia="Times New Roman" w:hAnsi="Verdana" w:cs="Times New Roman"/>
                <w:b/>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center"/>
            <w:hideMark/>
          </w:tcPr>
          <w:p w14:paraId="2670756D"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Населенный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пункт</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город</w:t>
            </w:r>
            <w:r w:rsidRPr="0098365B">
              <w:rPr>
                <w:rFonts w:ascii="Verdana" w:eastAsia="Times New Roman" w:hAnsi="Verdana" w:cs="Times New Roman"/>
                <w:b/>
                <w:sz w:val="20"/>
                <w:lang w:val="en-US"/>
              </w:rPr>
              <w:t>/Populated locality/City:</w:t>
            </w:r>
          </w:p>
        </w:tc>
      </w:tr>
      <w:tr w:rsidR="0098365B" w:rsidRPr="0098365B" w14:paraId="22509CB4" w14:textId="77777777" w:rsidTr="001F1FC5">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5C3D3DF"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Страна</w:t>
            </w:r>
            <w:r w:rsidRPr="0098365B">
              <w:rPr>
                <w:rFonts w:ascii="Verdana" w:eastAsia="Times New Roman" w:hAnsi="Verdana" w:cs="Times New Roman"/>
                <w:b/>
                <w:sz w:val="20"/>
                <w:lang w:val="en-US"/>
              </w:rPr>
              <w:t>/Country</w:t>
            </w:r>
            <w:r w:rsidRPr="0098365B">
              <w:rPr>
                <w:rFonts w:ascii="Verdana" w:eastAsia="Times New Roman" w:hAnsi="Verdana" w:cs="Times New Roman"/>
                <w:b/>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04A3FDEA"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Улица</w:t>
            </w:r>
            <w:r w:rsidRPr="0098365B">
              <w:rPr>
                <w:rFonts w:ascii="Verdana" w:eastAsia="Times New Roman" w:hAnsi="Verdana" w:cs="Times New Roman"/>
                <w:b/>
                <w:sz w:val="20"/>
                <w:lang w:val="en-US"/>
              </w:rPr>
              <w:t>/Street</w:t>
            </w:r>
            <w:r w:rsidRPr="0098365B">
              <w:rPr>
                <w:rFonts w:ascii="Verdana" w:eastAsia="Times New Roman" w:hAnsi="Verdana" w:cs="Times New Roman"/>
                <w:b/>
                <w:sz w:val="20"/>
              </w:rPr>
              <w:t>: </w:t>
            </w:r>
          </w:p>
        </w:tc>
      </w:tr>
      <w:tr w:rsidR="0098365B" w:rsidRPr="0098365B" w14:paraId="73B75199" w14:textId="77777777" w:rsidTr="001F1FC5">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9985CB1"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Область</w:t>
            </w:r>
            <w:r w:rsidRPr="0098365B">
              <w:rPr>
                <w:rFonts w:ascii="Verdana" w:eastAsia="Times New Roman" w:hAnsi="Verdana" w:cs="Times New Roman"/>
                <w:b/>
                <w:sz w:val="20"/>
                <w:lang w:val="en-US"/>
              </w:rPr>
              <w:t>/Region</w:t>
            </w:r>
            <w:r w:rsidRPr="0098365B">
              <w:rPr>
                <w:rFonts w:ascii="Verdana" w:eastAsia="Times New Roman" w:hAnsi="Verdana" w:cs="Times New Roman"/>
                <w:b/>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3528A7BA"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Номер здания</w:t>
            </w:r>
            <w:r w:rsidRPr="0098365B">
              <w:rPr>
                <w:rFonts w:ascii="Verdana" w:eastAsia="Times New Roman" w:hAnsi="Verdana" w:cs="Times New Roman"/>
                <w:b/>
                <w:sz w:val="20"/>
                <w:lang w:val="en-US"/>
              </w:rPr>
              <w:t>/Building number</w:t>
            </w:r>
            <w:r w:rsidRPr="0098365B">
              <w:rPr>
                <w:rFonts w:ascii="Verdana" w:eastAsia="Times New Roman" w:hAnsi="Verdana" w:cs="Times New Roman"/>
                <w:b/>
                <w:sz w:val="20"/>
              </w:rPr>
              <w:t>: </w:t>
            </w:r>
          </w:p>
        </w:tc>
      </w:tr>
      <w:tr w:rsidR="0098365B" w:rsidRPr="0098365B" w14:paraId="51EF76A0" w14:textId="77777777" w:rsidTr="001F1FC5">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AC26247"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Район</w:t>
            </w:r>
            <w:r w:rsidRPr="0098365B">
              <w:rPr>
                <w:rFonts w:ascii="Verdana" w:eastAsia="Times New Roman" w:hAnsi="Verdana" w:cs="Times New Roman"/>
                <w:b/>
                <w:sz w:val="20"/>
                <w:lang w:val="en-US"/>
              </w:rPr>
              <w:t>/District</w:t>
            </w:r>
            <w:r w:rsidRPr="0098365B">
              <w:rPr>
                <w:rFonts w:ascii="Verdana" w:eastAsia="Times New Roman" w:hAnsi="Verdana" w:cs="Times New Roman"/>
                <w:b/>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6E4115D5"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Номер квартиры (помещения)/</w:t>
            </w:r>
            <w:r w:rsidRPr="0098365B">
              <w:rPr>
                <w:rFonts w:ascii="Verdana" w:eastAsia="Times New Roman" w:hAnsi="Verdana" w:cs="Times New Roman"/>
                <w:b/>
                <w:sz w:val="20"/>
                <w:lang w:val="en-US"/>
              </w:rPr>
              <w:t>Apartment</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number</w:t>
            </w:r>
            <w:r w:rsidRPr="0098365B">
              <w:rPr>
                <w:rFonts w:ascii="Verdana" w:eastAsia="Times New Roman" w:hAnsi="Verdana" w:cs="Times New Roman"/>
                <w:b/>
                <w:sz w:val="20"/>
              </w:rPr>
              <w:t>: </w:t>
            </w:r>
          </w:p>
        </w:tc>
      </w:tr>
      <w:tr w:rsidR="0098365B" w:rsidRPr="0098365B" w14:paraId="35DBA219" w14:textId="77777777" w:rsidTr="001F1FC5">
        <w:trPr>
          <w:trHeight w:val="284"/>
        </w:trPr>
        <w:tc>
          <w:tcPr>
            <w:tcW w:w="7317" w:type="dxa"/>
            <w:gridSpan w:val="10"/>
            <w:vMerge w:val="restart"/>
            <w:tcBorders>
              <w:top w:val="single" w:sz="8" w:space="0" w:color="auto"/>
              <w:left w:val="single" w:sz="8" w:space="0" w:color="auto"/>
              <w:right w:val="single" w:sz="4" w:space="0" w:color="auto"/>
            </w:tcBorders>
            <w:shd w:val="clear" w:color="000000" w:fill="DCE6F1"/>
            <w:vAlign w:val="center"/>
            <w:hideMark/>
          </w:tcPr>
          <w:p w14:paraId="6AA6C7D7"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Реквизиты документа, удостоверяющего личность</w:t>
            </w:r>
          </w:p>
          <w:p w14:paraId="1B4D7CA4"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lang w:val="en-US"/>
              </w:rPr>
              <w:t>Details</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of</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the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identity</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document</w:t>
            </w:r>
          </w:p>
        </w:tc>
        <w:tc>
          <w:tcPr>
            <w:tcW w:w="3101"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06B36AE3"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xml:space="preserve">Серия и номер документа/ </w:t>
            </w:r>
            <w:r w:rsidRPr="0098365B">
              <w:rPr>
                <w:rFonts w:ascii="Verdana" w:eastAsia="Times New Roman" w:hAnsi="Verdana" w:cs="Times New Roman"/>
                <w:b/>
                <w:i/>
                <w:iCs/>
                <w:sz w:val="20"/>
                <w:lang w:val="en-US"/>
              </w:rPr>
              <w:t>Series</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and</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bottom"/>
            <w:hideMark/>
          </w:tcPr>
          <w:p w14:paraId="2C1828A2"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w:t>
            </w:r>
          </w:p>
        </w:tc>
      </w:tr>
      <w:tr w:rsidR="0098365B" w:rsidRPr="0098365B" w14:paraId="38DE35BB" w14:textId="77777777" w:rsidTr="001F1FC5">
        <w:trPr>
          <w:trHeight w:val="284"/>
        </w:trPr>
        <w:tc>
          <w:tcPr>
            <w:tcW w:w="7317" w:type="dxa"/>
            <w:gridSpan w:val="10"/>
            <w:vMerge/>
            <w:tcBorders>
              <w:left w:val="single" w:sz="8" w:space="0" w:color="auto"/>
              <w:right w:val="single" w:sz="4" w:space="0" w:color="auto"/>
            </w:tcBorders>
            <w:vAlign w:val="center"/>
            <w:hideMark/>
          </w:tcPr>
          <w:p w14:paraId="45E66B5A" w14:textId="77777777" w:rsidR="0098365B" w:rsidRPr="0098365B" w:rsidRDefault="0098365B" w:rsidP="0098365B">
            <w:pPr>
              <w:rPr>
                <w:rFonts w:ascii="Verdana" w:eastAsia="Times New Roman" w:hAnsi="Verdana" w:cs="Times New Roman"/>
                <w:b/>
                <w:bCs/>
                <w:sz w:val="20"/>
              </w:rPr>
            </w:pPr>
          </w:p>
        </w:tc>
        <w:tc>
          <w:tcPr>
            <w:tcW w:w="3101" w:type="dxa"/>
            <w:gridSpan w:val="3"/>
            <w:tcBorders>
              <w:top w:val="nil"/>
              <w:left w:val="single" w:sz="4" w:space="0" w:color="auto"/>
              <w:bottom w:val="single" w:sz="4" w:space="0" w:color="auto"/>
              <w:right w:val="single" w:sz="4" w:space="0" w:color="auto"/>
            </w:tcBorders>
            <w:shd w:val="clear" w:color="auto" w:fill="auto"/>
            <w:vAlign w:val="center"/>
            <w:hideMark/>
          </w:tcPr>
          <w:p w14:paraId="33B14678"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Дата</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выдачи</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и</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срок</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действия</w:t>
            </w:r>
            <w:r w:rsidRPr="0098365B">
              <w:rPr>
                <w:rFonts w:ascii="Verdana" w:eastAsia="Times New Roman" w:hAnsi="Verdana" w:cs="Times New Roman"/>
                <w:b/>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bottom"/>
            <w:hideMark/>
          </w:tcPr>
          <w:p w14:paraId="32E93D3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r>
      <w:tr w:rsidR="0098365B" w:rsidRPr="00BC4694" w14:paraId="581F3588" w14:textId="77777777" w:rsidTr="001F1FC5">
        <w:trPr>
          <w:trHeight w:val="284"/>
        </w:trPr>
        <w:tc>
          <w:tcPr>
            <w:tcW w:w="7317" w:type="dxa"/>
            <w:gridSpan w:val="10"/>
            <w:vMerge/>
            <w:tcBorders>
              <w:left w:val="single" w:sz="8" w:space="0" w:color="auto"/>
              <w:bottom w:val="single" w:sz="8" w:space="0" w:color="000000"/>
              <w:right w:val="single" w:sz="4" w:space="0" w:color="auto"/>
            </w:tcBorders>
            <w:vAlign w:val="center"/>
            <w:hideMark/>
          </w:tcPr>
          <w:p w14:paraId="3FC01D1A" w14:textId="77777777" w:rsidR="0098365B" w:rsidRPr="0098365B" w:rsidRDefault="0098365B" w:rsidP="0098365B">
            <w:pPr>
              <w:rPr>
                <w:rFonts w:ascii="Verdana" w:eastAsia="Times New Roman" w:hAnsi="Verdana" w:cs="Times New Roman"/>
                <w:b/>
                <w:bCs/>
                <w:sz w:val="20"/>
                <w:lang w:val="en-US"/>
              </w:rPr>
            </w:pPr>
          </w:p>
        </w:tc>
        <w:tc>
          <w:tcPr>
            <w:tcW w:w="3101" w:type="dxa"/>
            <w:gridSpan w:val="3"/>
            <w:tcBorders>
              <w:top w:val="nil"/>
              <w:left w:val="single" w:sz="4" w:space="0" w:color="auto"/>
              <w:bottom w:val="single" w:sz="8" w:space="0" w:color="auto"/>
              <w:right w:val="single" w:sz="4" w:space="0" w:color="auto"/>
            </w:tcBorders>
            <w:shd w:val="clear" w:color="auto" w:fill="auto"/>
            <w:vAlign w:val="center"/>
            <w:hideMark/>
          </w:tcPr>
          <w:p w14:paraId="482943F0"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Кем</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выдан</w:t>
            </w:r>
            <w:r w:rsidRPr="0098365B">
              <w:rPr>
                <w:rFonts w:ascii="Verdana" w:eastAsia="Times New Roman" w:hAnsi="Verdana" w:cs="Times New Roman"/>
                <w:b/>
                <w:i/>
                <w:iCs/>
                <w:sz w:val="20"/>
                <w:lang w:val="en-US"/>
              </w:rPr>
              <w:t xml:space="preserve">/Name of the issuing authority </w:t>
            </w:r>
          </w:p>
        </w:tc>
        <w:tc>
          <w:tcPr>
            <w:tcW w:w="4324" w:type="dxa"/>
            <w:gridSpan w:val="4"/>
            <w:tcBorders>
              <w:top w:val="single" w:sz="4" w:space="0" w:color="auto"/>
              <w:left w:val="nil"/>
              <w:bottom w:val="single" w:sz="8" w:space="0" w:color="auto"/>
              <w:right w:val="single" w:sz="8" w:space="0" w:color="000000"/>
            </w:tcBorders>
            <w:shd w:val="clear" w:color="auto" w:fill="auto"/>
            <w:vAlign w:val="bottom"/>
            <w:hideMark/>
          </w:tcPr>
          <w:p w14:paraId="722031B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r>
      <w:tr w:rsidR="0098365B" w:rsidRPr="00BC4694" w14:paraId="2B4FC5C4" w14:textId="77777777" w:rsidTr="001F1FC5">
        <w:trPr>
          <w:trHeight w:val="49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40558157" w14:textId="77777777" w:rsidR="0098365B" w:rsidRPr="0098365B" w:rsidRDefault="0098365B" w:rsidP="0098365B">
            <w:pPr>
              <w:numPr>
                <w:ilvl w:val="0"/>
                <w:numId w:val="15"/>
              </w:numPr>
              <w:rPr>
                <w:rFonts w:ascii="Verdana" w:eastAsia="Times New Roman" w:hAnsi="Verdana" w:cs="Times New Roman"/>
                <w:b/>
                <w:bCs/>
                <w:sz w:val="20"/>
                <w:lang w:val="en-US"/>
              </w:rPr>
            </w:pPr>
            <w:r w:rsidRPr="0098365B">
              <w:rPr>
                <w:rFonts w:ascii="Verdana" w:eastAsia="Times New Roman" w:hAnsi="Verdana" w:cs="Times New Roman"/>
                <w:b/>
                <w:bCs/>
                <w:sz w:val="20"/>
              </w:rPr>
              <w:t>СВЕДЕНИЯ</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О</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ПРЕДСТАВИТЕЛЕ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ЮРИДИЧЕСКОГО</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ЛИЦА</w:t>
            </w:r>
            <w:r w:rsidRPr="0098365B">
              <w:rPr>
                <w:rFonts w:ascii="Verdana" w:eastAsia="Times New Roman" w:hAnsi="Verdana" w:cs="Times New Roman"/>
                <w:b/>
                <w:bCs/>
                <w:sz w:val="20"/>
                <w:lang w:val="en-US"/>
              </w:rPr>
              <w:t>/</w:t>
            </w:r>
            <w:r w:rsidRPr="0098365B">
              <w:rPr>
                <w:rFonts w:ascii="Verdana" w:eastAsia="Times New Roman" w:hAnsi="Verdana" w:cs="Times New Roman"/>
                <w:b/>
                <w:bCs/>
                <w:sz w:val="20"/>
                <w:lang w:val="en-US"/>
              </w:rPr>
              <w:br/>
              <w:t>INFORMATION ABOUT THE REPRESENTATIVE OF THE LEGAL ENTITY</w:t>
            </w:r>
          </w:p>
        </w:tc>
      </w:tr>
      <w:tr w:rsidR="0098365B" w:rsidRPr="00BC4694" w14:paraId="5B5D64E6" w14:textId="77777777" w:rsidTr="001F1FC5">
        <w:trPr>
          <w:trHeight w:val="284"/>
        </w:trPr>
        <w:tc>
          <w:tcPr>
            <w:tcW w:w="840" w:type="dxa"/>
            <w:vMerge w:val="restart"/>
            <w:tcBorders>
              <w:top w:val="nil"/>
              <w:left w:val="single" w:sz="8" w:space="0" w:color="auto"/>
              <w:bottom w:val="single" w:sz="8" w:space="0" w:color="000000"/>
              <w:right w:val="nil"/>
            </w:tcBorders>
            <w:shd w:val="clear" w:color="000000" w:fill="DCE6F1"/>
            <w:noWrap/>
            <w:vAlign w:val="center"/>
            <w:hideMark/>
          </w:tcPr>
          <w:p w14:paraId="2E62BDE8"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lastRenderedPageBreak/>
              <w:t>15</w:t>
            </w: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1D1C2E9F"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Фамилия</w:t>
            </w:r>
            <w:r w:rsidRPr="0098365B">
              <w:rPr>
                <w:rFonts w:ascii="Verdana" w:eastAsia="Times New Roman" w:hAnsi="Verdana" w:cs="Times New Roman"/>
                <w:b/>
                <w:bCs/>
                <w:sz w:val="20"/>
                <w:lang w:val="en-US"/>
              </w:rPr>
              <w:t>/Surname</w:t>
            </w:r>
          </w:p>
        </w:tc>
        <w:tc>
          <w:tcPr>
            <w:tcW w:w="7425" w:type="dxa"/>
            <w:gridSpan w:val="7"/>
            <w:tcBorders>
              <w:top w:val="single" w:sz="8" w:space="0" w:color="auto"/>
              <w:left w:val="nil"/>
              <w:bottom w:val="single" w:sz="4" w:space="0" w:color="auto"/>
              <w:right w:val="single" w:sz="8" w:space="0" w:color="000000"/>
            </w:tcBorders>
            <w:shd w:val="clear" w:color="auto" w:fill="auto"/>
            <w:vAlign w:val="bottom"/>
            <w:hideMark/>
          </w:tcPr>
          <w:p w14:paraId="5D354C39"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заполняется в соответствии с документом, удостоверяющим личность/</w:t>
            </w:r>
          </w:p>
          <w:p w14:paraId="60BA04F7"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to be filled in accordance with ID documents</w:t>
            </w:r>
          </w:p>
        </w:tc>
      </w:tr>
      <w:tr w:rsidR="0098365B" w:rsidRPr="00BC4694" w14:paraId="74F31F1A"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28F4BE59"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50371A4C"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Имя</w:t>
            </w:r>
            <w:r w:rsidRPr="0098365B">
              <w:rPr>
                <w:rFonts w:ascii="Verdana" w:eastAsia="Times New Roman" w:hAnsi="Verdana" w:cs="Times New Roman"/>
                <w:b/>
                <w:bCs/>
                <w:sz w:val="20"/>
                <w:lang w:val="en-US"/>
              </w:rPr>
              <w:t>/Name</w:t>
            </w:r>
          </w:p>
        </w:tc>
        <w:tc>
          <w:tcPr>
            <w:tcW w:w="7425" w:type="dxa"/>
            <w:gridSpan w:val="7"/>
            <w:tcBorders>
              <w:top w:val="single" w:sz="4" w:space="0" w:color="auto"/>
              <w:left w:val="nil"/>
              <w:bottom w:val="single" w:sz="4" w:space="0" w:color="auto"/>
              <w:right w:val="single" w:sz="8" w:space="0" w:color="000000"/>
            </w:tcBorders>
            <w:shd w:val="clear" w:color="auto" w:fill="auto"/>
            <w:vAlign w:val="bottom"/>
            <w:hideMark/>
          </w:tcPr>
          <w:p w14:paraId="6CF8B7C3"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заполняется в соответствии с документом, удостоверяющим личность/</w:t>
            </w:r>
          </w:p>
          <w:p w14:paraId="1CAEB219"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to be filled in accordance with ID documents</w:t>
            </w:r>
          </w:p>
        </w:tc>
      </w:tr>
      <w:tr w:rsidR="0098365B" w:rsidRPr="00BC4694" w14:paraId="012D4C37" w14:textId="77777777" w:rsidTr="001F1FC5">
        <w:trPr>
          <w:trHeight w:val="284"/>
        </w:trPr>
        <w:tc>
          <w:tcPr>
            <w:tcW w:w="840" w:type="dxa"/>
            <w:vMerge/>
            <w:tcBorders>
              <w:top w:val="nil"/>
              <w:left w:val="single" w:sz="8" w:space="0" w:color="auto"/>
              <w:bottom w:val="single" w:sz="8" w:space="0" w:color="000000"/>
              <w:right w:val="nil"/>
            </w:tcBorders>
            <w:vAlign w:val="center"/>
            <w:hideMark/>
          </w:tcPr>
          <w:p w14:paraId="2DFD273A" w14:textId="77777777" w:rsidR="0098365B" w:rsidRPr="0098365B" w:rsidRDefault="0098365B" w:rsidP="0098365B">
            <w:pPr>
              <w:rPr>
                <w:rFonts w:ascii="Verdana" w:eastAsia="Times New Roman" w:hAnsi="Verdana" w:cs="Times New Roman"/>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000000" w:fill="DCE6F1"/>
            <w:vAlign w:val="center"/>
            <w:hideMark/>
          </w:tcPr>
          <w:p w14:paraId="63D69C6F"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Отчество</w:t>
            </w:r>
            <w:r w:rsidRPr="0098365B">
              <w:rPr>
                <w:rFonts w:ascii="Verdana" w:eastAsia="Times New Roman" w:hAnsi="Verdana" w:cs="Times New Roman"/>
                <w:b/>
                <w:bCs/>
                <w:sz w:val="20"/>
                <w:lang w:val="en-US"/>
              </w:rPr>
              <w:t xml:space="preserve">/Patronymic name </w:t>
            </w:r>
            <w:r w:rsidRPr="0098365B">
              <w:rPr>
                <w:rFonts w:ascii="Verdana" w:eastAsia="Times New Roman" w:hAnsi="Verdana" w:cs="Times New Roman"/>
                <w:b/>
                <w:bCs/>
                <w:i/>
                <w:sz w:val="20"/>
                <w:lang w:val="en-US"/>
              </w:rPr>
              <w:t>(</w:t>
            </w:r>
            <w:r w:rsidRPr="0098365B">
              <w:rPr>
                <w:rFonts w:ascii="Verdana" w:eastAsia="Times New Roman" w:hAnsi="Verdana" w:cs="Times New Roman"/>
                <w:b/>
                <w:bCs/>
                <w:i/>
                <w:sz w:val="20"/>
              </w:rPr>
              <w:t>при</w:t>
            </w:r>
            <w:r w:rsidRPr="0098365B">
              <w:rPr>
                <w:rFonts w:ascii="Verdana" w:eastAsia="Times New Roman" w:hAnsi="Verdana" w:cs="Times New Roman"/>
                <w:b/>
                <w:bCs/>
                <w:i/>
                <w:sz w:val="20"/>
                <w:lang w:val="en-US"/>
              </w:rPr>
              <w:t xml:space="preserve"> </w:t>
            </w:r>
            <w:r w:rsidRPr="0098365B">
              <w:rPr>
                <w:rFonts w:ascii="Verdana" w:eastAsia="Times New Roman" w:hAnsi="Verdana" w:cs="Times New Roman"/>
                <w:b/>
                <w:bCs/>
                <w:i/>
                <w:sz w:val="20"/>
              </w:rPr>
              <w:t>наличии</w:t>
            </w:r>
            <w:r w:rsidRPr="0098365B">
              <w:rPr>
                <w:rFonts w:ascii="Verdana" w:eastAsia="Times New Roman" w:hAnsi="Verdana" w:cs="Times New Roman"/>
                <w:b/>
                <w:bCs/>
                <w:i/>
                <w:sz w:val="20"/>
                <w:lang w:val="en-US"/>
              </w:rPr>
              <w:t xml:space="preserve"> / if applicable)</w:t>
            </w:r>
          </w:p>
        </w:tc>
        <w:tc>
          <w:tcPr>
            <w:tcW w:w="7425" w:type="dxa"/>
            <w:gridSpan w:val="7"/>
            <w:tcBorders>
              <w:top w:val="single" w:sz="4" w:space="0" w:color="auto"/>
              <w:left w:val="nil"/>
              <w:bottom w:val="single" w:sz="8" w:space="0" w:color="auto"/>
              <w:right w:val="single" w:sz="8" w:space="0" w:color="000000"/>
            </w:tcBorders>
            <w:shd w:val="clear" w:color="auto" w:fill="auto"/>
            <w:vAlign w:val="bottom"/>
            <w:hideMark/>
          </w:tcPr>
          <w:p w14:paraId="3B3C294A"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заполняется в соответствии с документом, удостоверяющим личность/</w:t>
            </w:r>
          </w:p>
          <w:p w14:paraId="0E08C2FE"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to be filled in accordance with ID documents</w:t>
            </w:r>
          </w:p>
        </w:tc>
      </w:tr>
      <w:tr w:rsidR="0098365B" w:rsidRPr="00BC4694" w14:paraId="1615F2F3" w14:textId="77777777" w:rsidTr="001F1FC5">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41D18776"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Дата рождения</w:t>
            </w:r>
            <w:r w:rsidRPr="0098365B">
              <w:rPr>
                <w:rFonts w:ascii="Verdana" w:eastAsia="Times New Roman" w:hAnsi="Verdana" w:cs="Times New Roman"/>
                <w:b/>
                <w:bCs/>
                <w:sz w:val="20"/>
                <w:lang w:val="en-US"/>
              </w:rPr>
              <w:t>/Date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1E469D86"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Дата</w:t>
            </w:r>
            <w:r w:rsidRPr="0098365B">
              <w:rPr>
                <w:rFonts w:ascii="Verdana" w:eastAsia="Times New Roman" w:hAnsi="Verdana" w:cs="Times New Roman"/>
                <w:b/>
                <w:i/>
                <w:iCs/>
                <w:sz w:val="20"/>
                <w:lang w:val="en-US"/>
              </w:rPr>
              <w:t>/</w:t>
            </w:r>
            <w:r w:rsidRPr="0098365B">
              <w:rPr>
                <w:rFonts w:ascii="Verdana" w:eastAsia="Times New Roman" w:hAnsi="Verdana" w:cs="Times New Roman"/>
                <w:b/>
                <w:i/>
                <w:iCs/>
                <w:sz w:val="20"/>
              </w:rPr>
              <w:t>месяц</w:t>
            </w:r>
            <w:r w:rsidRPr="0098365B">
              <w:rPr>
                <w:rFonts w:ascii="Verdana" w:eastAsia="Times New Roman" w:hAnsi="Verdana" w:cs="Times New Roman"/>
                <w:b/>
                <w:i/>
                <w:iCs/>
                <w:sz w:val="20"/>
                <w:lang w:val="en-US"/>
              </w:rPr>
              <w:t>/</w:t>
            </w:r>
            <w:r w:rsidRPr="0098365B">
              <w:rPr>
                <w:rFonts w:ascii="Verdana" w:eastAsia="Times New Roman" w:hAnsi="Verdana" w:cs="Times New Roman"/>
                <w:b/>
                <w:i/>
                <w:iCs/>
                <w:sz w:val="20"/>
              </w:rPr>
              <w:t>год</w:t>
            </w:r>
            <w:r w:rsidRPr="0098365B">
              <w:rPr>
                <w:rFonts w:ascii="Verdana" w:eastAsia="Times New Roman" w:hAnsi="Verdana" w:cs="Times New Roman"/>
                <w:b/>
                <w:i/>
                <w:iCs/>
                <w:sz w:val="20"/>
                <w:lang w:val="en-US"/>
              </w:rPr>
              <w:t xml:space="preserve">    Date/month/year</w:t>
            </w:r>
          </w:p>
        </w:tc>
      </w:tr>
      <w:tr w:rsidR="0098365B" w:rsidRPr="0098365B" w14:paraId="636ADCD4" w14:textId="77777777" w:rsidTr="001F1FC5">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631622E0"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Место рождения</w:t>
            </w:r>
            <w:r w:rsidRPr="0098365B">
              <w:rPr>
                <w:rFonts w:ascii="Verdana" w:eastAsia="Times New Roman" w:hAnsi="Verdana" w:cs="Times New Roman"/>
                <w:b/>
                <w:bCs/>
                <w:sz w:val="20"/>
                <w:lang w:val="en-US"/>
              </w:rPr>
              <w:t>/Place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6344D9F8"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w:t>
            </w:r>
          </w:p>
        </w:tc>
      </w:tr>
      <w:tr w:rsidR="0098365B" w:rsidRPr="0098365B" w14:paraId="6D3B7ACF" w14:textId="77777777" w:rsidTr="001F1FC5">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15A693C6"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Идентификационный номер налогоплательщика/</w:t>
            </w:r>
            <w:r w:rsidRPr="0098365B">
              <w:rPr>
                <w:rFonts w:ascii="Verdana" w:eastAsia="Times New Roman" w:hAnsi="Verdana" w:cs="Times New Roman"/>
                <w:b/>
                <w:bCs/>
                <w:sz w:val="20"/>
                <w:lang w:val="en-US"/>
              </w:rPr>
              <w:t>TAX</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ID</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r w:rsidRPr="0098365B">
              <w:rPr>
                <w:rFonts w:ascii="Verdana" w:eastAsia="Times New Roman" w:hAnsi="Verdana" w:cs="Times New Roman"/>
                <w:b/>
                <w:bCs/>
                <w:sz w:val="20"/>
              </w:rPr>
              <w:t>/</w:t>
            </w:r>
            <w:r w:rsidRPr="0098365B">
              <w:rPr>
                <w:rFonts w:ascii="Verdana" w:eastAsia="Times New Roman" w:hAnsi="Verdana" w:cs="Times New Roman"/>
                <w:b/>
                <w:bCs/>
                <w:sz w:val="20"/>
                <w:lang w:val="en-US"/>
              </w:rPr>
              <w:t>VAT</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327FD5D8"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w:t>
            </w:r>
          </w:p>
        </w:tc>
      </w:tr>
      <w:tr w:rsidR="0098365B" w:rsidRPr="0098365B" w14:paraId="59E94F7D" w14:textId="77777777" w:rsidTr="001F1FC5">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1DE35202"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Гражданство</w:t>
            </w:r>
            <w:r w:rsidRPr="0098365B">
              <w:rPr>
                <w:rFonts w:ascii="Verdana" w:eastAsia="Times New Roman" w:hAnsi="Verdana" w:cs="Times New Roman"/>
                <w:b/>
                <w:bCs/>
                <w:sz w:val="20"/>
                <w:lang w:val="en-US"/>
              </w:rPr>
              <w:t>/Citizenship</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34CDE57A"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w:t>
            </w:r>
          </w:p>
        </w:tc>
      </w:tr>
      <w:tr w:rsidR="0098365B" w:rsidRPr="00BC4694" w14:paraId="6D88D86C" w14:textId="77777777" w:rsidTr="001F1FC5">
        <w:trPr>
          <w:trHeight w:val="284"/>
        </w:trPr>
        <w:tc>
          <w:tcPr>
            <w:tcW w:w="14742" w:type="dxa"/>
            <w:gridSpan w:val="17"/>
            <w:tcBorders>
              <w:top w:val="nil"/>
              <w:left w:val="single" w:sz="8" w:space="0" w:color="auto"/>
              <w:bottom w:val="single" w:sz="8" w:space="0" w:color="auto"/>
              <w:right w:val="single" w:sz="8" w:space="0" w:color="000000"/>
            </w:tcBorders>
            <w:shd w:val="clear" w:color="000000" w:fill="DCE6F1"/>
            <w:vAlign w:val="center"/>
          </w:tcPr>
          <w:p w14:paraId="669B43E7"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Адрес</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местожительства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регистрации</w:t>
            </w:r>
            <w:r w:rsidRPr="0098365B">
              <w:rPr>
                <w:rFonts w:ascii="Verdana" w:eastAsia="Times New Roman" w:hAnsi="Verdana" w:cs="Times New Roman"/>
                <w:b/>
                <w:bCs/>
                <w:sz w:val="20"/>
                <w:lang w:val="en-US"/>
              </w:rPr>
              <w:t>)/Registered address (place of residence):</w:t>
            </w:r>
          </w:p>
        </w:tc>
      </w:tr>
      <w:tr w:rsidR="0098365B" w:rsidRPr="00BC4694" w14:paraId="06BE1F6C" w14:textId="77777777" w:rsidTr="001F1FC5">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5E38977"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Почтовый индекс</w:t>
            </w:r>
            <w:r w:rsidRPr="0098365B">
              <w:rPr>
                <w:rFonts w:ascii="Verdana" w:eastAsia="Times New Roman" w:hAnsi="Verdana" w:cs="Times New Roman"/>
                <w:b/>
                <w:sz w:val="20"/>
                <w:lang w:val="en-US"/>
              </w:rPr>
              <w:t>/Postal code</w:t>
            </w:r>
            <w:r w:rsidRPr="0098365B">
              <w:rPr>
                <w:rFonts w:ascii="Verdana" w:eastAsia="Times New Roman" w:hAnsi="Verdana" w:cs="Times New Roman"/>
                <w:b/>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center"/>
            <w:hideMark/>
          </w:tcPr>
          <w:p w14:paraId="751D792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Населенный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пункт</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город</w:t>
            </w:r>
            <w:r w:rsidRPr="0098365B">
              <w:rPr>
                <w:rFonts w:ascii="Verdana" w:eastAsia="Times New Roman" w:hAnsi="Verdana" w:cs="Times New Roman"/>
                <w:b/>
                <w:sz w:val="20"/>
                <w:lang w:val="en-US"/>
              </w:rPr>
              <w:t>/ Populated locality/City:</w:t>
            </w:r>
          </w:p>
        </w:tc>
      </w:tr>
      <w:tr w:rsidR="0098365B" w:rsidRPr="0098365B" w14:paraId="71995843" w14:textId="77777777" w:rsidTr="001F1FC5">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6C819B9"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Страна</w:t>
            </w:r>
            <w:r w:rsidRPr="0098365B">
              <w:rPr>
                <w:rFonts w:ascii="Verdana" w:eastAsia="Times New Roman" w:hAnsi="Verdana" w:cs="Times New Roman"/>
                <w:b/>
                <w:sz w:val="20"/>
                <w:lang w:val="en-US"/>
              </w:rPr>
              <w:t>/Country</w:t>
            </w:r>
            <w:r w:rsidRPr="0098365B">
              <w:rPr>
                <w:rFonts w:ascii="Verdana" w:eastAsia="Times New Roman" w:hAnsi="Verdana" w:cs="Times New Roman"/>
                <w:b/>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058F9D7C"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Улица</w:t>
            </w:r>
            <w:r w:rsidRPr="0098365B">
              <w:rPr>
                <w:rFonts w:ascii="Verdana" w:eastAsia="Times New Roman" w:hAnsi="Verdana" w:cs="Times New Roman"/>
                <w:b/>
                <w:sz w:val="20"/>
                <w:lang w:val="en-US"/>
              </w:rPr>
              <w:t>/Street</w:t>
            </w:r>
            <w:r w:rsidRPr="0098365B">
              <w:rPr>
                <w:rFonts w:ascii="Verdana" w:eastAsia="Times New Roman" w:hAnsi="Verdana" w:cs="Times New Roman"/>
                <w:b/>
                <w:sz w:val="20"/>
              </w:rPr>
              <w:t>: </w:t>
            </w:r>
          </w:p>
        </w:tc>
      </w:tr>
      <w:tr w:rsidR="0098365B" w:rsidRPr="0098365B" w14:paraId="7822B577" w14:textId="77777777" w:rsidTr="001F1FC5">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2DC07B7"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Область</w:t>
            </w:r>
            <w:r w:rsidRPr="0098365B">
              <w:rPr>
                <w:rFonts w:ascii="Verdana" w:eastAsia="Times New Roman" w:hAnsi="Verdana" w:cs="Times New Roman"/>
                <w:b/>
                <w:sz w:val="20"/>
                <w:lang w:val="en-US"/>
              </w:rPr>
              <w:t>/Region</w:t>
            </w:r>
            <w:r w:rsidRPr="0098365B">
              <w:rPr>
                <w:rFonts w:ascii="Verdana" w:eastAsia="Times New Roman" w:hAnsi="Verdana" w:cs="Times New Roman"/>
                <w:b/>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6E20B73E"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Номер здания</w:t>
            </w:r>
            <w:r w:rsidRPr="0098365B">
              <w:rPr>
                <w:rFonts w:ascii="Verdana" w:eastAsia="Times New Roman" w:hAnsi="Verdana" w:cs="Times New Roman"/>
                <w:b/>
                <w:sz w:val="20"/>
                <w:lang w:val="en-US"/>
              </w:rPr>
              <w:t>/Building number</w:t>
            </w:r>
            <w:r w:rsidRPr="0098365B">
              <w:rPr>
                <w:rFonts w:ascii="Verdana" w:eastAsia="Times New Roman" w:hAnsi="Verdana" w:cs="Times New Roman"/>
                <w:b/>
                <w:sz w:val="20"/>
              </w:rPr>
              <w:t>: </w:t>
            </w:r>
          </w:p>
        </w:tc>
      </w:tr>
      <w:tr w:rsidR="0098365B" w:rsidRPr="0098365B" w14:paraId="1A821FE3" w14:textId="77777777" w:rsidTr="001F1FC5">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6987E74"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Район</w:t>
            </w:r>
            <w:r w:rsidRPr="0098365B">
              <w:rPr>
                <w:rFonts w:ascii="Verdana" w:eastAsia="Times New Roman" w:hAnsi="Verdana" w:cs="Times New Roman"/>
                <w:b/>
                <w:sz w:val="20"/>
                <w:lang w:val="en-US"/>
              </w:rPr>
              <w:t>/District</w:t>
            </w:r>
            <w:r w:rsidRPr="0098365B">
              <w:rPr>
                <w:rFonts w:ascii="Verdana" w:eastAsia="Times New Roman" w:hAnsi="Verdana" w:cs="Times New Roman"/>
                <w:b/>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03381B76"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Номер офиса</w:t>
            </w:r>
            <w:r w:rsidRPr="0098365B">
              <w:rPr>
                <w:rFonts w:ascii="Verdana" w:eastAsia="Times New Roman" w:hAnsi="Verdana" w:cs="Times New Roman"/>
                <w:b/>
                <w:sz w:val="20"/>
                <w:lang w:val="en-US"/>
              </w:rPr>
              <w:t>/Office number</w:t>
            </w:r>
            <w:r w:rsidRPr="0098365B">
              <w:rPr>
                <w:rFonts w:ascii="Verdana" w:eastAsia="Times New Roman" w:hAnsi="Verdana" w:cs="Times New Roman"/>
                <w:b/>
                <w:sz w:val="20"/>
              </w:rPr>
              <w:t>: </w:t>
            </w:r>
          </w:p>
        </w:tc>
      </w:tr>
      <w:tr w:rsidR="0098365B" w:rsidRPr="0098365B" w14:paraId="75674C43" w14:textId="77777777" w:rsidTr="001F1FC5">
        <w:trPr>
          <w:trHeight w:val="284"/>
        </w:trPr>
        <w:tc>
          <w:tcPr>
            <w:tcW w:w="7317" w:type="dxa"/>
            <w:gridSpan w:val="10"/>
            <w:vMerge w:val="restart"/>
            <w:tcBorders>
              <w:top w:val="nil"/>
              <w:left w:val="single" w:sz="8" w:space="0" w:color="auto"/>
              <w:right w:val="single" w:sz="8" w:space="0" w:color="auto"/>
            </w:tcBorders>
            <w:shd w:val="clear" w:color="000000" w:fill="C5D9F1"/>
            <w:vAlign w:val="center"/>
            <w:hideMark/>
          </w:tcPr>
          <w:p w14:paraId="0D0E0CC7"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Реквизиты документа, удостоверяющего личность</w:t>
            </w:r>
          </w:p>
          <w:p w14:paraId="6F0CF972"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lang w:val="en-US"/>
              </w:rPr>
              <w:t>Details</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of</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the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identity</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document</w:t>
            </w:r>
          </w:p>
        </w:tc>
        <w:tc>
          <w:tcPr>
            <w:tcW w:w="3101" w:type="dxa"/>
            <w:gridSpan w:val="3"/>
            <w:tcBorders>
              <w:top w:val="nil"/>
              <w:left w:val="nil"/>
              <w:bottom w:val="single" w:sz="4" w:space="0" w:color="auto"/>
              <w:right w:val="single" w:sz="4" w:space="0" w:color="auto"/>
            </w:tcBorders>
            <w:shd w:val="clear" w:color="auto" w:fill="auto"/>
            <w:vAlign w:val="center"/>
            <w:hideMark/>
          </w:tcPr>
          <w:p w14:paraId="5FCA6B5F"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xml:space="preserve">Серия и номер документа / </w:t>
            </w:r>
            <w:r w:rsidRPr="0098365B">
              <w:rPr>
                <w:rFonts w:ascii="Verdana" w:eastAsia="Times New Roman" w:hAnsi="Verdana" w:cs="Times New Roman"/>
                <w:b/>
                <w:i/>
                <w:iCs/>
                <w:sz w:val="20"/>
                <w:lang w:val="en-US"/>
              </w:rPr>
              <w:t>Series</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and</w:t>
            </w:r>
            <w:r w:rsidRPr="0098365B">
              <w:rPr>
                <w:rFonts w:ascii="Verdana" w:eastAsia="Times New Roman" w:hAnsi="Verdana" w:cs="Times New Roman"/>
                <w:b/>
                <w:i/>
                <w:iCs/>
                <w:sz w:val="20"/>
              </w:rPr>
              <w:t xml:space="preserve"> </w:t>
            </w:r>
            <w:r w:rsidRPr="0098365B">
              <w:rPr>
                <w:rFonts w:ascii="Verdana" w:eastAsia="Times New Roman" w:hAnsi="Verdana" w:cs="Times New Roman"/>
                <w:b/>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center"/>
            <w:hideMark/>
          </w:tcPr>
          <w:p w14:paraId="7385F725"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w:t>
            </w:r>
          </w:p>
        </w:tc>
      </w:tr>
      <w:tr w:rsidR="0098365B" w:rsidRPr="0098365B" w14:paraId="0C2F8187" w14:textId="77777777" w:rsidTr="001F1FC5">
        <w:trPr>
          <w:trHeight w:val="284"/>
        </w:trPr>
        <w:tc>
          <w:tcPr>
            <w:tcW w:w="7317" w:type="dxa"/>
            <w:gridSpan w:val="10"/>
            <w:vMerge/>
            <w:tcBorders>
              <w:left w:val="single" w:sz="8" w:space="0" w:color="auto"/>
              <w:right w:val="single" w:sz="8" w:space="0" w:color="auto"/>
            </w:tcBorders>
            <w:vAlign w:val="center"/>
            <w:hideMark/>
          </w:tcPr>
          <w:p w14:paraId="16E59011" w14:textId="77777777" w:rsidR="0098365B" w:rsidRPr="0098365B" w:rsidRDefault="0098365B" w:rsidP="0098365B">
            <w:pPr>
              <w:rPr>
                <w:rFonts w:ascii="Verdana" w:eastAsia="Times New Roman" w:hAnsi="Verdana" w:cs="Times New Roman"/>
                <w:b/>
                <w:bCs/>
                <w:sz w:val="20"/>
              </w:rPr>
            </w:pPr>
          </w:p>
        </w:tc>
        <w:tc>
          <w:tcPr>
            <w:tcW w:w="3101" w:type="dxa"/>
            <w:gridSpan w:val="3"/>
            <w:tcBorders>
              <w:top w:val="nil"/>
              <w:left w:val="nil"/>
              <w:bottom w:val="single" w:sz="4" w:space="0" w:color="auto"/>
              <w:right w:val="single" w:sz="4" w:space="0" w:color="auto"/>
            </w:tcBorders>
            <w:shd w:val="clear" w:color="auto" w:fill="auto"/>
            <w:vAlign w:val="center"/>
            <w:hideMark/>
          </w:tcPr>
          <w:p w14:paraId="7FD49B09"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Дата</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выдачи</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и</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срок</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действия</w:t>
            </w:r>
            <w:r w:rsidRPr="0098365B">
              <w:rPr>
                <w:rFonts w:ascii="Verdana" w:eastAsia="Times New Roman" w:hAnsi="Verdana" w:cs="Times New Roman"/>
                <w:b/>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center"/>
            <w:hideMark/>
          </w:tcPr>
          <w:p w14:paraId="1A4CB7AF"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BC4694" w14:paraId="33A385C5" w14:textId="77777777" w:rsidTr="001F1FC5">
        <w:trPr>
          <w:trHeight w:val="284"/>
        </w:trPr>
        <w:tc>
          <w:tcPr>
            <w:tcW w:w="7317" w:type="dxa"/>
            <w:gridSpan w:val="10"/>
            <w:vMerge/>
            <w:tcBorders>
              <w:left w:val="single" w:sz="8" w:space="0" w:color="auto"/>
              <w:bottom w:val="single" w:sz="8" w:space="0" w:color="000000"/>
              <w:right w:val="single" w:sz="8" w:space="0" w:color="auto"/>
            </w:tcBorders>
            <w:vAlign w:val="center"/>
            <w:hideMark/>
          </w:tcPr>
          <w:p w14:paraId="1588E06D" w14:textId="77777777" w:rsidR="0098365B" w:rsidRPr="0098365B" w:rsidRDefault="0098365B" w:rsidP="0098365B">
            <w:pPr>
              <w:rPr>
                <w:rFonts w:ascii="Verdana" w:eastAsia="Times New Roman" w:hAnsi="Verdana" w:cs="Times New Roman"/>
                <w:b/>
                <w:bCs/>
                <w:sz w:val="20"/>
                <w:lang w:val="en-US"/>
              </w:rPr>
            </w:pPr>
          </w:p>
        </w:tc>
        <w:tc>
          <w:tcPr>
            <w:tcW w:w="3101" w:type="dxa"/>
            <w:gridSpan w:val="3"/>
            <w:tcBorders>
              <w:top w:val="nil"/>
              <w:left w:val="nil"/>
              <w:bottom w:val="single" w:sz="8" w:space="0" w:color="auto"/>
              <w:right w:val="nil"/>
            </w:tcBorders>
            <w:shd w:val="clear" w:color="auto" w:fill="auto"/>
            <w:vAlign w:val="center"/>
            <w:hideMark/>
          </w:tcPr>
          <w:p w14:paraId="3F167AE8"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rPr>
              <w:t>Кем</w:t>
            </w:r>
            <w:r w:rsidRPr="0098365B">
              <w:rPr>
                <w:rFonts w:ascii="Verdana" w:eastAsia="Times New Roman" w:hAnsi="Verdana" w:cs="Times New Roman"/>
                <w:b/>
                <w:i/>
                <w:iCs/>
                <w:sz w:val="20"/>
                <w:lang w:val="en-US"/>
              </w:rPr>
              <w:t xml:space="preserve"> </w:t>
            </w:r>
            <w:r w:rsidRPr="0098365B">
              <w:rPr>
                <w:rFonts w:ascii="Verdana" w:eastAsia="Times New Roman" w:hAnsi="Verdana" w:cs="Times New Roman"/>
                <w:b/>
                <w:i/>
                <w:iCs/>
                <w:sz w:val="20"/>
              </w:rPr>
              <w:t>выдан</w:t>
            </w:r>
            <w:r w:rsidRPr="0098365B">
              <w:rPr>
                <w:rFonts w:ascii="Verdana" w:eastAsia="Times New Roman" w:hAnsi="Verdana" w:cs="Times New Roman"/>
                <w:b/>
                <w:i/>
                <w:iCs/>
                <w:sz w:val="20"/>
                <w:lang w:val="en-US"/>
              </w:rPr>
              <w:t xml:space="preserve">/Name of the issuing authority </w:t>
            </w:r>
          </w:p>
        </w:tc>
        <w:tc>
          <w:tcPr>
            <w:tcW w:w="4324" w:type="dxa"/>
            <w:gridSpan w:val="4"/>
            <w:tcBorders>
              <w:top w:val="single" w:sz="4" w:space="0" w:color="auto"/>
              <w:left w:val="single" w:sz="4" w:space="0" w:color="auto"/>
              <w:bottom w:val="single" w:sz="8" w:space="0" w:color="auto"/>
              <w:right w:val="single" w:sz="8" w:space="0" w:color="000000"/>
            </w:tcBorders>
            <w:shd w:val="clear" w:color="auto" w:fill="auto"/>
            <w:vAlign w:val="center"/>
            <w:hideMark/>
          </w:tcPr>
          <w:p w14:paraId="5C75F0CB"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98365B" w14:paraId="47416354" w14:textId="77777777" w:rsidTr="001F1FC5">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234FB13B"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Занимаемая должность</w:t>
            </w:r>
            <w:r w:rsidRPr="0098365B">
              <w:rPr>
                <w:rFonts w:ascii="Verdana" w:eastAsia="Times New Roman" w:hAnsi="Verdana" w:cs="Times New Roman"/>
                <w:b/>
                <w:bCs/>
                <w:sz w:val="20"/>
                <w:lang w:val="en-US"/>
              </w:rPr>
              <w:t>/Position</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434EF608"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w:t>
            </w:r>
          </w:p>
        </w:tc>
      </w:tr>
      <w:tr w:rsidR="0098365B" w:rsidRPr="0098365B" w14:paraId="7EC38541" w14:textId="77777777" w:rsidTr="001F1FC5">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328C5FDD"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Адрес электронной почты/</w:t>
            </w:r>
            <w:r w:rsidRPr="0098365B">
              <w:rPr>
                <w:rFonts w:ascii="Verdana" w:eastAsia="Times New Roman" w:hAnsi="Verdana" w:cs="Times New Roman"/>
                <w:b/>
                <w:bCs/>
                <w:sz w:val="20"/>
                <w:lang w:val="en-US"/>
              </w:rPr>
              <w:t>Email</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address</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4E466CAA" w14:textId="77777777" w:rsidR="0098365B" w:rsidRPr="0098365B" w:rsidRDefault="0098365B" w:rsidP="0098365B">
            <w:pPr>
              <w:rPr>
                <w:rFonts w:ascii="Verdana" w:eastAsia="Times New Roman" w:hAnsi="Verdana" w:cs="Times New Roman"/>
                <w:b/>
                <w:i/>
                <w:iCs/>
                <w:sz w:val="20"/>
              </w:rPr>
            </w:pPr>
            <w:r w:rsidRPr="0098365B">
              <w:rPr>
                <w:rFonts w:ascii="Verdana" w:eastAsia="Times New Roman" w:hAnsi="Verdana" w:cs="Times New Roman"/>
                <w:b/>
                <w:i/>
                <w:iCs/>
                <w:sz w:val="20"/>
              </w:rPr>
              <w:t> </w:t>
            </w:r>
          </w:p>
        </w:tc>
      </w:tr>
      <w:tr w:rsidR="0098365B" w:rsidRPr="00BC4694" w14:paraId="5826559B" w14:textId="77777777" w:rsidTr="001F1FC5">
        <w:trPr>
          <w:trHeight w:val="284"/>
        </w:trPr>
        <w:tc>
          <w:tcPr>
            <w:tcW w:w="7317" w:type="dxa"/>
            <w:gridSpan w:val="10"/>
            <w:tcBorders>
              <w:top w:val="nil"/>
              <w:left w:val="single" w:sz="8" w:space="0" w:color="auto"/>
              <w:bottom w:val="single" w:sz="4" w:space="0" w:color="auto"/>
              <w:right w:val="single" w:sz="4" w:space="0" w:color="auto"/>
            </w:tcBorders>
            <w:shd w:val="clear" w:color="000000" w:fill="C5D9F1"/>
            <w:vAlign w:val="center"/>
          </w:tcPr>
          <w:p w14:paraId="2DDC041A"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Телефон</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факс</w:t>
            </w:r>
            <w:r w:rsidRPr="0098365B">
              <w:rPr>
                <w:rFonts w:ascii="Verdana" w:eastAsia="Times New Roman" w:hAnsi="Verdana" w:cs="Times New Roman"/>
                <w:b/>
                <w:bCs/>
                <w:sz w:val="20"/>
                <w:lang w:val="en-US"/>
              </w:rPr>
              <w:t>/Phone, fax number</w:t>
            </w:r>
          </w:p>
        </w:tc>
        <w:tc>
          <w:tcPr>
            <w:tcW w:w="7425"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6C962C17"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BC4694" w14:paraId="41BFF04D" w14:textId="77777777" w:rsidTr="001F1FC5">
        <w:trPr>
          <w:trHeight w:val="437"/>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1AF00D6" w14:textId="77777777" w:rsidR="0098365B" w:rsidRPr="0098365B" w:rsidRDefault="0098365B" w:rsidP="0098365B">
            <w:pPr>
              <w:numPr>
                <w:ilvl w:val="0"/>
                <w:numId w:val="15"/>
              </w:numPr>
              <w:rPr>
                <w:rFonts w:ascii="Verdana" w:eastAsia="Times New Roman" w:hAnsi="Verdana" w:cs="Times New Roman"/>
                <w:b/>
                <w:bCs/>
                <w:sz w:val="20"/>
                <w:lang w:val="en-US"/>
              </w:rPr>
            </w:pPr>
            <w:r w:rsidRPr="0098365B">
              <w:rPr>
                <w:rFonts w:ascii="Verdana" w:eastAsia="Times New Roman" w:hAnsi="Verdana" w:cs="Times New Roman"/>
                <w:b/>
                <w:bCs/>
                <w:sz w:val="20"/>
              </w:rPr>
              <w:t>СВЕДЕНИЯ</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О</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СТРУКТУРЕ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СОБСТВЕННОСТИ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УПРАВЛЕНИЯ</w:t>
            </w:r>
            <w:r w:rsidRPr="0098365B">
              <w:rPr>
                <w:rFonts w:ascii="Verdana" w:eastAsia="Times New Roman" w:hAnsi="Verdana" w:cs="Times New Roman"/>
                <w:b/>
                <w:bCs/>
                <w:sz w:val="20"/>
                <w:lang w:val="en-US"/>
              </w:rPr>
              <w:t>/</w:t>
            </w:r>
            <w:r w:rsidRPr="0098365B">
              <w:rPr>
                <w:rFonts w:ascii="Verdana" w:eastAsia="Times New Roman" w:hAnsi="Verdana" w:cs="Times New Roman"/>
                <w:b/>
                <w:bCs/>
                <w:sz w:val="20"/>
                <w:lang w:val="en-US"/>
              </w:rPr>
              <w:br/>
              <w:t xml:space="preserve">INFORMATION ABOUT THE OWNERSHIP AND MANAGEMENT STRUCTURES </w:t>
            </w:r>
          </w:p>
        </w:tc>
      </w:tr>
      <w:tr w:rsidR="0098365B" w:rsidRPr="00BC4694" w14:paraId="068FFA4A" w14:textId="77777777" w:rsidTr="001F1FC5">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7B729CA6"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16. Юридические лица, владеющие более 5% голосующих акций (или долей участия) организации/</w:t>
            </w:r>
          </w:p>
          <w:p w14:paraId="76F094F9"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 xml:space="preserve">Legal entities, owning more than 5% of voting or equity shares of your organization:   </w:t>
            </w:r>
          </w:p>
        </w:tc>
      </w:tr>
      <w:tr w:rsidR="0098365B" w:rsidRPr="00BC4694" w14:paraId="429FD32E" w14:textId="77777777" w:rsidTr="001F1FC5">
        <w:trPr>
          <w:trHeight w:val="885"/>
        </w:trPr>
        <w:tc>
          <w:tcPr>
            <w:tcW w:w="4269" w:type="dxa"/>
            <w:gridSpan w:val="7"/>
            <w:tcBorders>
              <w:top w:val="nil"/>
              <w:left w:val="single" w:sz="8" w:space="0" w:color="auto"/>
              <w:bottom w:val="single" w:sz="4" w:space="0" w:color="auto"/>
              <w:right w:val="single" w:sz="4" w:space="0" w:color="auto"/>
            </w:tcBorders>
            <w:shd w:val="clear" w:color="auto" w:fill="auto"/>
            <w:vAlign w:val="center"/>
            <w:hideMark/>
          </w:tcPr>
          <w:p w14:paraId="5C8196AA"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Полное наименование с указанием организационно-правовой формы/</w:t>
            </w:r>
            <w:r w:rsidRPr="0098365B">
              <w:rPr>
                <w:rFonts w:ascii="Verdana" w:eastAsia="Times New Roman" w:hAnsi="Verdana" w:cs="Times New Roman"/>
                <w:b/>
                <w:bCs/>
                <w:sz w:val="20"/>
                <w:lang w:val="en-US"/>
              </w:rPr>
              <w:t>Full</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name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and</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legal</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form</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727DD0EB"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Страна налогового резидентства/</w:t>
            </w:r>
            <w:r w:rsidRPr="0098365B">
              <w:rPr>
                <w:rFonts w:ascii="Verdana" w:eastAsia="Times New Roman" w:hAnsi="Verdana" w:cs="Times New Roman"/>
                <w:b/>
                <w:bCs/>
                <w:sz w:val="20"/>
                <w:lang w:val="en-US"/>
              </w:rPr>
              <w:t>Country</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of</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tax</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residency</w:t>
            </w:r>
          </w:p>
        </w:tc>
        <w:tc>
          <w:tcPr>
            <w:tcW w:w="3101" w:type="dxa"/>
            <w:gridSpan w:val="3"/>
            <w:tcBorders>
              <w:top w:val="nil"/>
              <w:left w:val="nil"/>
              <w:bottom w:val="single" w:sz="4" w:space="0" w:color="auto"/>
              <w:right w:val="nil"/>
            </w:tcBorders>
            <w:shd w:val="clear" w:color="auto" w:fill="auto"/>
            <w:vAlign w:val="center"/>
            <w:hideMark/>
          </w:tcPr>
          <w:p w14:paraId="5FC4CD6B"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Идентификационный номер  налогоплательщика/</w:t>
            </w:r>
            <w:r w:rsidRPr="0098365B">
              <w:rPr>
                <w:rFonts w:ascii="Verdana" w:eastAsia="Times New Roman" w:hAnsi="Verdana" w:cs="Times New Roman"/>
                <w:b/>
                <w:bCs/>
                <w:sz w:val="20"/>
                <w:lang w:val="en-US"/>
              </w:rPr>
              <w:t>TAX</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ID</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r w:rsidRPr="0098365B">
              <w:rPr>
                <w:rFonts w:ascii="Verdana" w:eastAsia="Times New Roman" w:hAnsi="Verdana" w:cs="Times New Roman"/>
                <w:b/>
                <w:bCs/>
                <w:sz w:val="20"/>
              </w:rPr>
              <w:t>/</w:t>
            </w:r>
            <w:r w:rsidRPr="0098365B">
              <w:rPr>
                <w:rFonts w:ascii="Verdana" w:eastAsia="Times New Roman" w:hAnsi="Verdana" w:cs="Times New Roman"/>
                <w:b/>
                <w:bCs/>
                <w:sz w:val="20"/>
                <w:lang w:val="en-US"/>
              </w:rPr>
              <w:t>VAT</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1C095A10"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Доля участия в уставном капитале в %/ </w:t>
            </w:r>
            <w:r w:rsidRPr="0098365B">
              <w:rPr>
                <w:rFonts w:ascii="Verdana" w:eastAsia="Times New Roman" w:hAnsi="Verdana" w:cs="Times New Roman"/>
                <w:b/>
                <w:bCs/>
                <w:sz w:val="20"/>
                <w:lang w:val="en-US"/>
              </w:rPr>
              <w:t>Ownership</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share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in</w:t>
            </w:r>
            <w:r w:rsidRPr="0098365B">
              <w:rPr>
                <w:rFonts w:ascii="Verdana" w:eastAsia="Times New Roman" w:hAnsi="Verdana" w:cs="Times New Roman"/>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2DD0E9A3"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Страна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регистрации</w:t>
            </w:r>
            <w:r w:rsidRPr="0098365B">
              <w:rPr>
                <w:rFonts w:ascii="Verdana" w:eastAsia="Times New Roman" w:hAnsi="Verdana" w:cs="Times New Roman"/>
                <w:b/>
                <w:bCs/>
                <w:sz w:val="20"/>
                <w:lang w:val="en-US"/>
              </w:rPr>
              <w:t>/ Country of registration</w:t>
            </w:r>
          </w:p>
        </w:tc>
      </w:tr>
      <w:tr w:rsidR="0098365B" w:rsidRPr="00BC4694" w14:paraId="17929A16" w14:textId="77777777" w:rsidTr="001F1FC5">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551B3"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 </w:t>
            </w:r>
          </w:p>
          <w:p w14:paraId="17CBE62B"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0449C48F" w14:textId="77777777" w:rsidR="0098365B" w:rsidRPr="0098365B" w:rsidRDefault="0098365B" w:rsidP="0098365B">
            <w:pPr>
              <w:rPr>
                <w:rFonts w:ascii="Verdana" w:eastAsia="Times New Roman" w:hAnsi="Verdana" w:cs="Times New Roman"/>
                <w:b/>
                <w:i/>
                <w:iCs/>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1D0659A0"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17A90108"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49994255"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BC4694" w14:paraId="0ED442D5" w14:textId="77777777" w:rsidTr="001F1FC5">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E0459"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 </w:t>
            </w:r>
          </w:p>
          <w:p w14:paraId="7669B9A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5104F8B0" w14:textId="77777777" w:rsidR="0098365B" w:rsidRPr="0098365B" w:rsidRDefault="0098365B" w:rsidP="0098365B">
            <w:pPr>
              <w:rPr>
                <w:rFonts w:ascii="Verdana" w:eastAsia="Times New Roman" w:hAnsi="Verdana" w:cs="Times New Roman"/>
                <w:b/>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46C565DB"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1DE16E4F"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6C5187D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w:t>
            </w:r>
          </w:p>
        </w:tc>
      </w:tr>
      <w:tr w:rsidR="0098365B" w:rsidRPr="00BC4694" w14:paraId="51A5DE13" w14:textId="77777777" w:rsidTr="001F1FC5">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00149A0F"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17. Физические лица, владеющие более 5% голосующих акций (или долей участия) организации/ </w:t>
            </w:r>
          </w:p>
          <w:p w14:paraId="3166D92A"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 xml:space="preserve">Individuals, owning more than 5% of voting or equity shares of your organization:  </w:t>
            </w:r>
          </w:p>
        </w:tc>
      </w:tr>
      <w:tr w:rsidR="0098365B" w:rsidRPr="00BC4694" w14:paraId="185BCD38" w14:textId="77777777" w:rsidTr="001F1FC5">
        <w:trPr>
          <w:trHeight w:val="284"/>
        </w:trPr>
        <w:tc>
          <w:tcPr>
            <w:tcW w:w="2553" w:type="dxa"/>
            <w:gridSpan w:val="4"/>
            <w:tcBorders>
              <w:top w:val="nil"/>
              <w:left w:val="single" w:sz="8" w:space="0" w:color="auto"/>
              <w:bottom w:val="nil"/>
              <w:right w:val="single" w:sz="4" w:space="0" w:color="auto"/>
            </w:tcBorders>
            <w:shd w:val="clear" w:color="auto" w:fill="auto"/>
            <w:noWrap/>
            <w:vAlign w:val="center"/>
            <w:hideMark/>
          </w:tcPr>
          <w:p w14:paraId="634560C2"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lastRenderedPageBreak/>
              <w:t>ФИО</w:t>
            </w:r>
            <w:r w:rsidRPr="0098365B">
              <w:rPr>
                <w:rFonts w:ascii="Verdana" w:eastAsia="Times New Roman" w:hAnsi="Verdana" w:cs="Times New Roman"/>
                <w:b/>
                <w:bCs/>
                <w:sz w:val="20"/>
                <w:lang w:val="en-US"/>
              </w:rPr>
              <w:t>/Full name</w:t>
            </w:r>
          </w:p>
        </w:tc>
        <w:tc>
          <w:tcPr>
            <w:tcW w:w="1716" w:type="dxa"/>
            <w:gridSpan w:val="3"/>
            <w:tcBorders>
              <w:top w:val="nil"/>
              <w:left w:val="single" w:sz="8" w:space="0" w:color="auto"/>
              <w:bottom w:val="nil"/>
              <w:right w:val="single" w:sz="4" w:space="0" w:color="auto"/>
            </w:tcBorders>
            <w:shd w:val="clear" w:color="auto" w:fill="auto"/>
            <w:vAlign w:val="center"/>
          </w:tcPr>
          <w:p w14:paraId="779DD4DB"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Дата рождения/ </w:t>
            </w:r>
            <w:r w:rsidRPr="0098365B">
              <w:rPr>
                <w:rFonts w:ascii="Verdana" w:eastAsia="Times New Roman" w:hAnsi="Verdana" w:cs="Times New Roman"/>
                <w:b/>
                <w:bCs/>
                <w:sz w:val="20"/>
                <w:lang w:val="en-US"/>
              </w:rPr>
              <w:t>Date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of</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birth</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7CFBC25A"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Страна налогового резидентства/</w:t>
            </w:r>
            <w:r w:rsidRPr="0098365B">
              <w:rPr>
                <w:rFonts w:ascii="Verdana" w:eastAsia="Times New Roman" w:hAnsi="Verdana" w:cs="Times New Roman"/>
                <w:b/>
                <w:bCs/>
                <w:sz w:val="20"/>
                <w:lang w:val="en-US"/>
              </w:rPr>
              <w:t>Country</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of</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tax</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residency</w:t>
            </w:r>
          </w:p>
        </w:tc>
        <w:tc>
          <w:tcPr>
            <w:tcW w:w="3101" w:type="dxa"/>
            <w:gridSpan w:val="3"/>
            <w:tcBorders>
              <w:top w:val="nil"/>
              <w:left w:val="nil"/>
              <w:bottom w:val="nil"/>
              <w:right w:val="nil"/>
            </w:tcBorders>
            <w:shd w:val="clear" w:color="auto" w:fill="auto"/>
            <w:vAlign w:val="center"/>
            <w:hideMark/>
          </w:tcPr>
          <w:p w14:paraId="615BED01"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Идентификационный номер  налогоплательщика/ </w:t>
            </w:r>
            <w:r w:rsidRPr="0098365B">
              <w:rPr>
                <w:rFonts w:ascii="Verdana" w:eastAsia="Times New Roman" w:hAnsi="Verdana" w:cs="Times New Roman"/>
                <w:b/>
                <w:bCs/>
                <w:sz w:val="20"/>
                <w:lang w:val="en-US"/>
              </w:rPr>
              <w:t>TAX</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ID</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r w:rsidRPr="0098365B">
              <w:rPr>
                <w:rFonts w:ascii="Verdana" w:eastAsia="Times New Roman" w:hAnsi="Verdana" w:cs="Times New Roman"/>
                <w:b/>
                <w:bCs/>
                <w:sz w:val="20"/>
              </w:rPr>
              <w:t>/</w:t>
            </w:r>
            <w:r w:rsidRPr="0098365B">
              <w:rPr>
                <w:rFonts w:ascii="Verdana" w:eastAsia="Times New Roman" w:hAnsi="Verdana" w:cs="Times New Roman"/>
                <w:b/>
                <w:bCs/>
                <w:sz w:val="20"/>
                <w:lang w:val="en-US"/>
              </w:rPr>
              <w:t>VAT</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1EA03860"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Доля участия в уставном капитале в %/</w:t>
            </w:r>
            <w:r w:rsidRPr="0098365B">
              <w:rPr>
                <w:rFonts w:ascii="Verdana" w:eastAsia="Times New Roman" w:hAnsi="Verdana" w:cs="Times New Roman"/>
                <w:b/>
                <w:bCs/>
                <w:sz w:val="20"/>
                <w:lang w:val="en-US"/>
              </w:rPr>
              <w:t>Ownership</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share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in</w:t>
            </w:r>
            <w:r w:rsidRPr="0098365B">
              <w:rPr>
                <w:rFonts w:ascii="Verdana" w:eastAsia="Times New Roman" w:hAnsi="Verdana" w:cs="Times New Roman"/>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039F7BC4"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Страна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гражданства</w:t>
            </w:r>
            <w:r w:rsidRPr="0098365B">
              <w:rPr>
                <w:rFonts w:ascii="Verdana" w:eastAsia="Times New Roman" w:hAnsi="Verdana" w:cs="Times New Roman"/>
                <w:b/>
                <w:bCs/>
                <w:sz w:val="20"/>
                <w:lang w:val="en-US"/>
              </w:rPr>
              <w:t>/ Country of citizenship</w:t>
            </w:r>
          </w:p>
        </w:tc>
      </w:tr>
      <w:tr w:rsidR="0098365B" w:rsidRPr="00BC4694" w14:paraId="0D42693F" w14:textId="77777777" w:rsidTr="001F1FC5">
        <w:trPr>
          <w:trHeight w:val="284"/>
        </w:trPr>
        <w:tc>
          <w:tcPr>
            <w:tcW w:w="2553" w:type="dxa"/>
            <w:gridSpan w:val="4"/>
            <w:tcBorders>
              <w:top w:val="single" w:sz="4" w:space="0" w:color="auto"/>
              <w:left w:val="single" w:sz="4" w:space="0" w:color="auto"/>
              <w:bottom w:val="nil"/>
              <w:right w:val="single" w:sz="4" w:space="0" w:color="auto"/>
            </w:tcBorders>
            <w:shd w:val="clear" w:color="auto" w:fill="auto"/>
            <w:vAlign w:val="bottom"/>
            <w:hideMark/>
          </w:tcPr>
          <w:p w14:paraId="14DCADF8"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1716" w:type="dxa"/>
            <w:gridSpan w:val="3"/>
            <w:tcBorders>
              <w:top w:val="single" w:sz="4" w:space="0" w:color="auto"/>
              <w:left w:val="single" w:sz="4" w:space="0" w:color="auto"/>
              <w:bottom w:val="nil"/>
              <w:right w:val="single" w:sz="4" w:space="0" w:color="auto"/>
            </w:tcBorders>
            <w:shd w:val="clear" w:color="auto" w:fill="auto"/>
            <w:vAlign w:val="bottom"/>
          </w:tcPr>
          <w:p w14:paraId="710AC7A7"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459A3339" w14:textId="77777777" w:rsidR="0098365B" w:rsidRPr="0098365B" w:rsidRDefault="0098365B" w:rsidP="0098365B">
            <w:pPr>
              <w:rPr>
                <w:rFonts w:ascii="Verdana" w:eastAsia="Times New Roman" w:hAnsi="Verdana" w:cs="Times New Roman"/>
                <w:b/>
                <w:i/>
                <w:i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7ABFEBA"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2C580A6D"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4894BDCE"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BC4694" w14:paraId="1535CCD5" w14:textId="77777777" w:rsidTr="001F1FC5">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7CC4E75"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EABDAB"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F7AF075" w14:textId="77777777" w:rsidR="0098365B" w:rsidRPr="0098365B" w:rsidRDefault="0098365B" w:rsidP="0098365B">
            <w:pPr>
              <w:rPr>
                <w:rFonts w:ascii="Verdana" w:eastAsia="Times New Roman" w:hAnsi="Verdana" w:cs="Times New Roman"/>
                <w:b/>
                <w:i/>
                <w:iCs/>
                <w:sz w:val="20"/>
                <w:lang w:val="en-US"/>
              </w:rPr>
            </w:pPr>
          </w:p>
        </w:tc>
        <w:tc>
          <w:tcPr>
            <w:tcW w:w="3101" w:type="dxa"/>
            <w:gridSpan w:val="3"/>
            <w:tcBorders>
              <w:top w:val="nil"/>
              <w:left w:val="single" w:sz="4" w:space="0" w:color="auto"/>
              <w:bottom w:val="single" w:sz="4" w:space="0" w:color="auto"/>
              <w:right w:val="single" w:sz="4" w:space="0" w:color="auto"/>
            </w:tcBorders>
            <w:shd w:val="clear" w:color="auto" w:fill="auto"/>
            <w:vAlign w:val="bottom"/>
            <w:hideMark/>
          </w:tcPr>
          <w:p w14:paraId="0A67A035"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4479D3B7"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10BBF1BE"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t> </w:t>
            </w:r>
          </w:p>
        </w:tc>
      </w:tr>
      <w:tr w:rsidR="0098365B" w:rsidRPr="0098365B" w14:paraId="306D6A2B" w14:textId="77777777" w:rsidTr="001F1FC5">
        <w:trPr>
          <w:trHeight w:val="482"/>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FFD3CE" w14:textId="77777777" w:rsidR="0098365B" w:rsidRPr="0098365B" w:rsidRDefault="0098365B" w:rsidP="0098365B">
            <w:pPr>
              <w:rPr>
                <w:rFonts w:ascii="Verdana" w:eastAsia="Times New Roman" w:hAnsi="Verdana" w:cs="Times New Roman"/>
                <w:b/>
                <w:iCs/>
                <w:sz w:val="20"/>
                <w:lang w:val="en-US"/>
              </w:rPr>
            </w:pPr>
            <w:r w:rsidRPr="0098365B">
              <w:rPr>
                <w:rFonts w:ascii="Verdana" w:eastAsia="Times New Roman" w:hAnsi="Verdana" w:cs="Times New Roman"/>
                <w:b/>
                <w:bCs/>
                <w:sz w:val="20"/>
                <w:lang w:val="en-US"/>
              </w:rPr>
              <w:t>V</w:t>
            </w:r>
            <w:r w:rsidRPr="0098365B">
              <w:rPr>
                <w:rFonts w:ascii="Verdana" w:eastAsia="Times New Roman" w:hAnsi="Verdana" w:cs="Times New Roman"/>
                <w:b/>
                <w:bCs/>
                <w:sz w:val="20"/>
              </w:rPr>
              <w:t>. СВЕДЕНИЯ О БЕНЕФИЦИАРНЫХ СОБСТВЕННИКАХ КЛИЕНТА</w:t>
            </w:r>
            <w:r w:rsidRPr="0098365B">
              <w:rPr>
                <w:rFonts w:ascii="Verdana" w:eastAsia="Times New Roman" w:hAnsi="Verdana" w:cs="Times New Roman"/>
                <w:b/>
                <w:bCs/>
                <w:sz w:val="20"/>
                <w:lang w:val="en-US"/>
              </w:rPr>
              <w:t>/INFORMATION ABOUT THE BENEFICIAL OWNERS</w:t>
            </w:r>
          </w:p>
        </w:tc>
      </w:tr>
      <w:tr w:rsidR="0098365B" w:rsidRPr="00BC4694" w14:paraId="7FA994F4" w14:textId="77777777" w:rsidTr="001F1FC5">
        <w:trPr>
          <w:trHeight w:val="284"/>
        </w:trPr>
        <w:tc>
          <w:tcPr>
            <w:tcW w:w="2553" w:type="dxa"/>
            <w:gridSpan w:val="4"/>
            <w:vMerge w:val="restart"/>
            <w:tcBorders>
              <w:top w:val="single" w:sz="4" w:space="0" w:color="auto"/>
              <w:left w:val="single" w:sz="4" w:space="0" w:color="auto"/>
              <w:right w:val="single" w:sz="4" w:space="0" w:color="auto"/>
            </w:tcBorders>
            <w:shd w:val="clear" w:color="auto" w:fill="auto"/>
            <w:vAlign w:val="center"/>
          </w:tcPr>
          <w:p w14:paraId="708EAF69"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18. Наличие бенефициарного (-ых) собственника (-ов)/</w:t>
            </w:r>
            <w:r w:rsidRPr="0098365B">
              <w:rPr>
                <w:rFonts w:ascii="Verdana" w:eastAsia="Times New Roman" w:hAnsi="Verdana" w:cs="Times New Roman"/>
                <w:b/>
                <w:bCs/>
                <w:sz w:val="20"/>
                <w:lang w:val="en-US"/>
              </w:rPr>
              <w:t>Beneficial</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owners</w:t>
            </w:r>
            <w:r w:rsidRPr="0098365B">
              <w:rPr>
                <w:rFonts w:ascii="Verdana" w:eastAsia="Times New Roman" w:hAnsi="Verdana" w:cs="Times New Roman"/>
                <w:b/>
                <w:bCs/>
                <w:sz w:val="20"/>
              </w:rPr>
              <w:t xml:space="preserve">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EC4D66"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0621E72"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p>
          <w:p w14:paraId="4F36AD7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Hereby I confirm that the company belongs to the individual (s), who directly or indirectly own more than 25% of the shares in the authorized capital or placed/voting shares (excluding the preferred and repurchased shares)</w:t>
            </w:r>
          </w:p>
        </w:tc>
      </w:tr>
      <w:tr w:rsidR="0098365B" w:rsidRPr="00BC4694" w14:paraId="3F6740D4" w14:textId="77777777" w:rsidTr="001F1FC5">
        <w:trPr>
          <w:trHeight w:val="284"/>
        </w:trPr>
        <w:tc>
          <w:tcPr>
            <w:tcW w:w="2553" w:type="dxa"/>
            <w:gridSpan w:val="4"/>
            <w:vMerge/>
            <w:tcBorders>
              <w:left w:val="single" w:sz="4" w:space="0" w:color="auto"/>
              <w:right w:val="single" w:sz="4" w:space="0" w:color="auto"/>
            </w:tcBorders>
            <w:shd w:val="clear" w:color="auto" w:fill="auto"/>
            <w:vAlign w:val="center"/>
          </w:tcPr>
          <w:p w14:paraId="27C4645B" w14:textId="77777777" w:rsidR="0098365B" w:rsidRPr="0098365B" w:rsidRDefault="0098365B" w:rsidP="0098365B">
            <w:pPr>
              <w:rPr>
                <w:rFonts w:ascii="Verdana" w:eastAsia="Times New Roman" w:hAnsi="Verdana" w:cs="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4AB985" w14:textId="77777777" w:rsidR="0098365B" w:rsidRPr="0098365B" w:rsidRDefault="0098365B" w:rsidP="0098365B">
            <w:pPr>
              <w:rPr>
                <w:rFonts w:ascii="Verdana" w:eastAsia="Times New Roman" w:hAnsi="Verdana" w:cs="Times New Roman"/>
                <w:b/>
                <w:iCs/>
                <w:sz w:val="20"/>
              </w:rPr>
            </w:pPr>
            <w:r w:rsidRPr="0098365B">
              <w:rPr>
                <w:rFonts w:ascii="Verdana" w:eastAsia="Times New Roman" w:hAnsi="Verdana" w:cs="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BC0194"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w:t>
            </w:r>
          </w:p>
          <w:p w14:paraId="14955193" w14:textId="77777777" w:rsidR="0098365B" w:rsidRPr="0098365B" w:rsidRDefault="0098365B" w:rsidP="0098365B">
            <w:pPr>
              <w:rPr>
                <w:rFonts w:ascii="Verdana" w:eastAsia="Times New Roman" w:hAnsi="Verdana" w:cs="Times New Roman"/>
                <w:b/>
                <w:iCs/>
                <w:sz w:val="20"/>
                <w:lang w:val="en-US"/>
              </w:rPr>
            </w:pPr>
            <w:r w:rsidRPr="0098365B">
              <w:rPr>
                <w:rFonts w:ascii="Verdana" w:eastAsia="Times New Roman" w:hAnsi="Verdana" w:cs="Times New Roman"/>
                <w:b/>
                <w:sz w:val="20"/>
                <w:lang w:val="en-US"/>
              </w:rPr>
              <w:t>Hereby I confirm that an individual (individuals) exercise control over the company and/or over more than 25% of the shares in authorized capital or over placed/voting (excluding the preferred and repurchased shares) shares of the legal entity</w:t>
            </w:r>
          </w:p>
        </w:tc>
      </w:tr>
      <w:tr w:rsidR="0098365B" w:rsidRPr="00BC4694" w14:paraId="16A4F7EF" w14:textId="77777777" w:rsidTr="001F1FC5">
        <w:trPr>
          <w:trHeight w:val="284"/>
        </w:trPr>
        <w:tc>
          <w:tcPr>
            <w:tcW w:w="2553" w:type="dxa"/>
            <w:gridSpan w:val="4"/>
            <w:vMerge/>
            <w:tcBorders>
              <w:left w:val="single" w:sz="4" w:space="0" w:color="auto"/>
              <w:right w:val="single" w:sz="4" w:space="0" w:color="auto"/>
            </w:tcBorders>
            <w:shd w:val="clear" w:color="auto" w:fill="auto"/>
            <w:vAlign w:val="center"/>
          </w:tcPr>
          <w:p w14:paraId="772EE957" w14:textId="77777777" w:rsidR="0098365B" w:rsidRPr="0098365B" w:rsidRDefault="0098365B" w:rsidP="0098365B">
            <w:pPr>
              <w:rPr>
                <w:rFonts w:ascii="Verdana" w:eastAsia="Times New Roman" w:hAnsi="Verdana" w:cs="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BAB720" w14:textId="77777777" w:rsidR="0098365B" w:rsidRPr="0098365B" w:rsidRDefault="0098365B" w:rsidP="0098365B">
            <w:pPr>
              <w:rPr>
                <w:rFonts w:ascii="Verdana" w:eastAsia="Times New Roman" w:hAnsi="Verdana" w:cs="Times New Roman"/>
                <w:b/>
                <w:iCs/>
                <w:sz w:val="20"/>
              </w:rPr>
            </w:pPr>
            <w:r w:rsidRPr="0098365B">
              <w:rPr>
                <w:rFonts w:ascii="Verdana" w:eastAsia="Times New Roman" w:hAnsi="Verdana" w:cs="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101EAA"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w:t>
            </w:r>
          </w:p>
          <w:p w14:paraId="08754A03" w14:textId="77777777" w:rsidR="0098365B" w:rsidRPr="0098365B" w:rsidRDefault="0098365B" w:rsidP="0098365B">
            <w:pPr>
              <w:rPr>
                <w:rFonts w:ascii="Verdana" w:eastAsia="Times New Roman" w:hAnsi="Verdana" w:cs="Times New Roman"/>
                <w:b/>
                <w:iCs/>
                <w:sz w:val="20"/>
                <w:lang w:val="en-US"/>
              </w:rPr>
            </w:pPr>
            <w:r w:rsidRPr="0098365B">
              <w:rPr>
                <w:rFonts w:ascii="Verdana" w:eastAsia="Times New Roman" w:hAnsi="Verdana" w:cs="Times New Roman"/>
                <w:b/>
                <w:sz w:val="20"/>
                <w:lang w:val="en-US"/>
              </w:rPr>
              <w:t xml:space="preserve">Hereby I confirm that business relations (operations) by the legal entity are established (carried out) to the benefit (in the interests) of an individual(s)  </w:t>
            </w:r>
          </w:p>
        </w:tc>
      </w:tr>
      <w:tr w:rsidR="0098365B" w:rsidRPr="00BC4694" w14:paraId="614F5A03" w14:textId="77777777" w:rsidTr="001F1FC5">
        <w:trPr>
          <w:trHeight w:val="284"/>
        </w:trPr>
        <w:tc>
          <w:tcPr>
            <w:tcW w:w="2553" w:type="dxa"/>
            <w:gridSpan w:val="4"/>
            <w:vMerge/>
            <w:tcBorders>
              <w:left w:val="single" w:sz="4" w:space="0" w:color="auto"/>
              <w:bottom w:val="single" w:sz="4" w:space="0" w:color="auto"/>
              <w:right w:val="single" w:sz="4" w:space="0" w:color="auto"/>
            </w:tcBorders>
            <w:shd w:val="clear" w:color="auto" w:fill="auto"/>
            <w:vAlign w:val="center"/>
          </w:tcPr>
          <w:p w14:paraId="51C8510F" w14:textId="77777777" w:rsidR="0098365B" w:rsidRPr="0098365B" w:rsidRDefault="0098365B" w:rsidP="0098365B">
            <w:pPr>
              <w:rPr>
                <w:rFonts w:ascii="Verdana" w:eastAsia="Times New Roman" w:hAnsi="Verdana" w:cs="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DA7FFF" w14:textId="77777777" w:rsidR="0098365B" w:rsidRPr="0098365B" w:rsidRDefault="0098365B" w:rsidP="0098365B">
            <w:pPr>
              <w:rPr>
                <w:rFonts w:ascii="Verdana" w:eastAsia="Times New Roman" w:hAnsi="Verdana" w:cs="Times New Roman"/>
                <w:b/>
                <w:iCs/>
                <w:sz w:val="20"/>
              </w:rPr>
            </w:pPr>
            <w:r w:rsidRPr="0098365B">
              <w:rPr>
                <w:rFonts w:ascii="Verdana" w:eastAsia="Times New Roman" w:hAnsi="Verdana" w:cs="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56D216B"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Настоящим подтверждаю </w:t>
            </w:r>
            <w:r w:rsidRPr="0098365B">
              <w:rPr>
                <w:rFonts w:ascii="Verdana" w:eastAsia="Times New Roman" w:hAnsi="Verdana" w:cs="Times New Roman"/>
                <w:b/>
                <w:bCs/>
                <w:sz w:val="20"/>
              </w:rPr>
              <w:t>отсутствие</w:t>
            </w:r>
            <w:r w:rsidRPr="0098365B">
              <w:rPr>
                <w:rFonts w:ascii="Verdana" w:eastAsia="Times New Roman" w:hAnsi="Verdana" w:cs="Times New Roman"/>
                <w:b/>
                <w:sz w:val="20"/>
              </w:rPr>
              <w:t xml:space="preserve"> физического (-их) лица (лиц), которому (-ым) прямо или косвенно принадлежит (-ат) более 25% акций (долей участия) в уставном капитале либо размещенных/голосующих (за вычетом привилегированных и </w:t>
            </w:r>
            <w:r w:rsidRPr="0098365B">
              <w:rPr>
                <w:rFonts w:ascii="Verdana" w:eastAsia="Times New Roman" w:hAnsi="Verdana" w:cs="Times New Roman"/>
                <w:b/>
                <w:sz w:val="20"/>
              </w:rPr>
              <w:lastRenderedPageBreak/>
              <w:t xml:space="preserve">выкупленных обществом) акций юридического лица, а также отсутствие физического лица, в интересах которого устанавливаются деловые отношения/ </w:t>
            </w:r>
          </w:p>
          <w:p w14:paraId="36A7E029" w14:textId="77777777" w:rsidR="0098365B" w:rsidRPr="0098365B" w:rsidRDefault="0098365B" w:rsidP="0098365B">
            <w:pPr>
              <w:rPr>
                <w:rFonts w:ascii="Verdana" w:eastAsia="Times New Roman" w:hAnsi="Verdana" w:cs="Times New Roman"/>
                <w:b/>
                <w:iCs/>
                <w:sz w:val="20"/>
                <w:lang w:val="en-US"/>
              </w:rPr>
            </w:pPr>
            <w:r w:rsidRPr="0098365B">
              <w:rPr>
                <w:rFonts w:ascii="Verdana" w:eastAsia="Times New Roman" w:hAnsi="Verdana" w:cs="Times New Roman"/>
                <w:b/>
                <w:sz w:val="20"/>
                <w:lang w:val="en-US"/>
              </w:rPr>
              <w:t>Hereby I confirm that there are no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98365B" w:rsidRPr="00BC4694" w14:paraId="54D368AC" w14:textId="77777777" w:rsidTr="001F1FC5">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3D0C1E"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lastRenderedPageBreak/>
              <w:t>ФИО</w:t>
            </w:r>
            <w:r w:rsidRPr="0098365B">
              <w:rPr>
                <w:rFonts w:ascii="Verdana" w:eastAsia="Times New Roman" w:hAnsi="Verdana" w:cs="Times New Roman"/>
                <w:b/>
                <w:bCs/>
                <w:sz w:val="20"/>
                <w:lang w:val="en-US"/>
              </w:rPr>
              <w:t>/Full name</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6AB60"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Дата рождения</w:t>
            </w:r>
            <w:r w:rsidRPr="0098365B">
              <w:rPr>
                <w:rFonts w:ascii="Verdana" w:eastAsia="Times New Roman" w:hAnsi="Verdana" w:cs="Times New Roman"/>
                <w:b/>
                <w:bCs/>
                <w:sz w:val="20"/>
                <w:lang w:val="en-US"/>
              </w:rPr>
              <w:t>/ Date of birth</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3E9387F"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Страна (-ны) налогового резидентства/ </w:t>
            </w:r>
            <w:r w:rsidRPr="0098365B">
              <w:rPr>
                <w:rFonts w:ascii="Verdana" w:eastAsia="Times New Roman" w:hAnsi="Verdana" w:cs="Times New Roman"/>
                <w:b/>
                <w:bCs/>
                <w:sz w:val="20"/>
                <w:lang w:val="en-US"/>
              </w:rPr>
              <w:t>Country</w:t>
            </w:r>
            <w:r w:rsidRPr="0098365B">
              <w:rPr>
                <w:rFonts w:ascii="Verdana" w:eastAsia="Times New Roman" w:hAnsi="Verdana" w:cs="Times New Roman"/>
                <w:b/>
                <w:bCs/>
                <w:sz w:val="20"/>
              </w:rPr>
              <w:t>(</w:t>
            </w:r>
            <w:r w:rsidRPr="0098365B">
              <w:rPr>
                <w:rFonts w:ascii="Verdana" w:eastAsia="Times New Roman" w:hAnsi="Verdana" w:cs="Times New Roman"/>
                <w:b/>
                <w:bCs/>
                <w:sz w:val="20"/>
                <w:lang w:val="en-US"/>
              </w:rPr>
              <w:t>ies</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of</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tax</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residency</w:t>
            </w: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949F0"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Идентификационный номер  налогоплательщика/ </w:t>
            </w:r>
            <w:r w:rsidRPr="0098365B">
              <w:rPr>
                <w:rFonts w:ascii="Verdana" w:eastAsia="Times New Roman" w:hAnsi="Verdana" w:cs="Times New Roman"/>
                <w:b/>
                <w:bCs/>
                <w:sz w:val="20"/>
                <w:lang w:val="en-US"/>
              </w:rPr>
              <w:t>TAX</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ID</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r w:rsidRPr="0098365B">
              <w:rPr>
                <w:rFonts w:ascii="Verdana" w:eastAsia="Times New Roman" w:hAnsi="Verdana" w:cs="Times New Roman"/>
                <w:b/>
                <w:bCs/>
                <w:sz w:val="20"/>
              </w:rPr>
              <w:t xml:space="preserve"> / </w:t>
            </w:r>
            <w:r w:rsidRPr="0098365B">
              <w:rPr>
                <w:rFonts w:ascii="Verdana" w:eastAsia="Times New Roman" w:hAnsi="Verdana" w:cs="Times New Roman"/>
                <w:b/>
                <w:bCs/>
                <w:sz w:val="20"/>
                <w:lang w:val="en-US"/>
              </w:rPr>
              <w:t>VAT</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number</w:t>
            </w: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0C0641F3"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Доля участия в уставном капитале в %/ </w:t>
            </w:r>
            <w:r w:rsidRPr="0098365B">
              <w:rPr>
                <w:rFonts w:ascii="Verdana" w:eastAsia="Times New Roman" w:hAnsi="Verdana" w:cs="Times New Roman"/>
                <w:b/>
                <w:bCs/>
                <w:sz w:val="20"/>
                <w:lang w:val="en-US"/>
              </w:rPr>
              <w:t>Ownership</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share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in</w:t>
            </w:r>
            <w:r w:rsidRPr="0098365B">
              <w:rPr>
                <w:rFonts w:ascii="Verdana" w:eastAsia="Times New Roman" w:hAnsi="Verdana" w:cs="Times New Roman"/>
                <w:b/>
                <w:bCs/>
                <w:sz w:val="20"/>
              </w:rPr>
              <w:t xml:space="preserve"> %</w:t>
            </w: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671CBEDF"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Страна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гражданства</w:t>
            </w:r>
            <w:r w:rsidRPr="0098365B">
              <w:rPr>
                <w:rFonts w:ascii="Verdana" w:eastAsia="Times New Roman" w:hAnsi="Verdana" w:cs="Times New Roman"/>
                <w:b/>
                <w:bCs/>
                <w:sz w:val="20"/>
                <w:lang w:val="en-US"/>
              </w:rPr>
              <w:t>/ Country of citizenship</w:t>
            </w:r>
          </w:p>
        </w:tc>
      </w:tr>
      <w:tr w:rsidR="0098365B" w:rsidRPr="00BC4694" w14:paraId="13560F18" w14:textId="77777777" w:rsidTr="001F1FC5">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636B65" w14:textId="77777777" w:rsidR="0098365B" w:rsidRPr="0098365B" w:rsidRDefault="0098365B" w:rsidP="0098365B">
            <w:pPr>
              <w:rPr>
                <w:rFonts w:ascii="Verdana" w:eastAsia="Times New Roman" w:hAnsi="Verdana" w:cs="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BE485" w14:textId="77777777" w:rsidR="0098365B" w:rsidRPr="0098365B" w:rsidRDefault="0098365B" w:rsidP="0098365B">
            <w:pPr>
              <w:rPr>
                <w:rFonts w:ascii="Verdana" w:eastAsia="Times New Roman" w:hAnsi="Verdana" w:cs="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1B1AB290" w14:textId="77777777" w:rsidR="0098365B" w:rsidRPr="0098365B" w:rsidRDefault="0098365B" w:rsidP="0098365B">
            <w:pPr>
              <w:rPr>
                <w:rFonts w:ascii="Verdana" w:eastAsia="Times New Roman" w:hAnsi="Verdana" w:cs="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40F5AF" w14:textId="77777777" w:rsidR="0098365B" w:rsidRPr="0098365B" w:rsidRDefault="0098365B" w:rsidP="0098365B">
            <w:pPr>
              <w:rPr>
                <w:rFonts w:ascii="Verdana" w:eastAsia="Times New Roman" w:hAnsi="Verdana" w:cs="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591E1D54" w14:textId="77777777" w:rsidR="0098365B" w:rsidRPr="0098365B" w:rsidRDefault="0098365B" w:rsidP="0098365B">
            <w:pPr>
              <w:rPr>
                <w:rFonts w:ascii="Verdana" w:eastAsia="Times New Roman" w:hAnsi="Verdana" w:cs="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735808C9" w14:textId="77777777" w:rsidR="0098365B" w:rsidRPr="0098365B" w:rsidRDefault="0098365B" w:rsidP="0098365B">
            <w:pPr>
              <w:rPr>
                <w:rFonts w:ascii="Verdana" w:eastAsia="Times New Roman" w:hAnsi="Verdana" w:cs="Times New Roman"/>
                <w:b/>
                <w:bCs/>
                <w:sz w:val="20"/>
                <w:lang w:val="en-US"/>
              </w:rPr>
            </w:pPr>
          </w:p>
        </w:tc>
      </w:tr>
      <w:tr w:rsidR="0098365B" w:rsidRPr="00BC4694" w14:paraId="03274903" w14:textId="77777777" w:rsidTr="001F1FC5">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8DB9CC" w14:textId="77777777" w:rsidR="0098365B" w:rsidRPr="0098365B" w:rsidRDefault="0098365B" w:rsidP="0098365B">
            <w:pPr>
              <w:rPr>
                <w:rFonts w:ascii="Verdana" w:eastAsia="Times New Roman" w:hAnsi="Verdana" w:cs="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1DBC26" w14:textId="77777777" w:rsidR="0098365B" w:rsidRPr="0098365B" w:rsidRDefault="0098365B" w:rsidP="0098365B">
            <w:pPr>
              <w:rPr>
                <w:rFonts w:ascii="Verdana" w:eastAsia="Times New Roman" w:hAnsi="Verdana" w:cs="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66C7CD00" w14:textId="77777777" w:rsidR="0098365B" w:rsidRPr="0098365B" w:rsidRDefault="0098365B" w:rsidP="0098365B">
            <w:pPr>
              <w:rPr>
                <w:rFonts w:ascii="Verdana" w:eastAsia="Times New Roman" w:hAnsi="Verdana" w:cs="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078FB" w14:textId="77777777" w:rsidR="0098365B" w:rsidRPr="0098365B" w:rsidRDefault="0098365B" w:rsidP="0098365B">
            <w:pPr>
              <w:rPr>
                <w:rFonts w:ascii="Verdana" w:eastAsia="Times New Roman" w:hAnsi="Verdana" w:cs="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04FDF1F4" w14:textId="77777777" w:rsidR="0098365B" w:rsidRPr="0098365B" w:rsidRDefault="0098365B" w:rsidP="0098365B">
            <w:pPr>
              <w:rPr>
                <w:rFonts w:ascii="Verdana" w:eastAsia="Times New Roman" w:hAnsi="Verdana" w:cs="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1D37DD08" w14:textId="77777777" w:rsidR="0098365B" w:rsidRPr="0098365B" w:rsidRDefault="0098365B" w:rsidP="0098365B">
            <w:pPr>
              <w:rPr>
                <w:rFonts w:ascii="Verdana" w:eastAsia="Times New Roman" w:hAnsi="Verdana" w:cs="Times New Roman"/>
                <w:b/>
                <w:bCs/>
                <w:sz w:val="20"/>
                <w:lang w:val="en-US"/>
              </w:rPr>
            </w:pPr>
          </w:p>
        </w:tc>
      </w:tr>
      <w:tr w:rsidR="0098365B" w:rsidRPr="00BC4694" w14:paraId="5099986D" w14:textId="77777777" w:rsidTr="001F1FC5">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28A80C" w14:textId="77777777" w:rsidR="0098365B" w:rsidRPr="0098365B" w:rsidRDefault="0098365B" w:rsidP="0098365B">
            <w:pPr>
              <w:rPr>
                <w:rFonts w:ascii="Verdana" w:eastAsia="Times New Roman" w:hAnsi="Verdana" w:cs="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C3916D" w14:textId="77777777" w:rsidR="0098365B" w:rsidRPr="0098365B" w:rsidRDefault="0098365B" w:rsidP="0098365B">
            <w:pPr>
              <w:rPr>
                <w:rFonts w:ascii="Verdana" w:eastAsia="Times New Roman" w:hAnsi="Verdana" w:cs="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10AEF4DE" w14:textId="77777777" w:rsidR="0098365B" w:rsidRPr="0098365B" w:rsidRDefault="0098365B" w:rsidP="0098365B">
            <w:pPr>
              <w:rPr>
                <w:rFonts w:ascii="Verdana" w:eastAsia="Times New Roman" w:hAnsi="Verdana" w:cs="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F49C34" w14:textId="77777777" w:rsidR="0098365B" w:rsidRPr="0098365B" w:rsidRDefault="0098365B" w:rsidP="0098365B">
            <w:pPr>
              <w:rPr>
                <w:rFonts w:ascii="Verdana" w:eastAsia="Times New Roman" w:hAnsi="Verdana" w:cs="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1D19292C" w14:textId="77777777" w:rsidR="0098365B" w:rsidRPr="0098365B" w:rsidRDefault="0098365B" w:rsidP="0098365B">
            <w:pPr>
              <w:rPr>
                <w:rFonts w:ascii="Verdana" w:eastAsia="Times New Roman" w:hAnsi="Verdana" w:cs="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694D2BE3" w14:textId="77777777" w:rsidR="0098365B" w:rsidRPr="0098365B" w:rsidRDefault="0098365B" w:rsidP="0098365B">
            <w:pPr>
              <w:rPr>
                <w:rFonts w:ascii="Verdana" w:eastAsia="Times New Roman" w:hAnsi="Verdana" w:cs="Times New Roman"/>
                <w:b/>
                <w:bCs/>
                <w:sz w:val="20"/>
                <w:lang w:val="en-US"/>
              </w:rPr>
            </w:pPr>
          </w:p>
        </w:tc>
      </w:tr>
      <w:tr w:rsidR="0098365B" w:rsidRPr="00BC4694" w14:paraId="2F3E88F5" w14:textId="77777777" w:rsidTr="001F1FC5">
        <w:trPr>
          <w:trHeight w:val="572"/>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2F797C31"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VI. СВЕДЕНИЯ О ПРОФЕССИОНАЛЬНОМ ОПЫТЕ/</w:t>
            </w:r>
            <w:r w:rsidRPr="0098365B">
              <w:rPr>
                <w:rFonts w:ascii="Verdana" w:eastAsia="Times New Roman" w:hAnsi="Verdana" w:cs="Times New Roman"/>
                <w:b/>
                <w:bCs/>
                <w:sz w:val="20"/>
              </w:rPr>
              <w:br/>
            </w:r>
            <w:r w:rsidRPr="0098365B">
              <w:rPr>
                <w:rFonts w:ascii="Verdana" w:eastAsia="Times New Roman" w:hAnsi="Verdana" w:cs="Times New Roman"/>
                <w:b/>
                <w:bCs/>
                <w:sz w:val="20"/>
                <w:lang w:val="en-US"/>
              </w:rPr>
              <w:t>PROFESSIONAL</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EXPERIENCE</w:t>
            </w:r>
          </w:p>
          <w:p w14:paraId="629E4189" w14:textId="77777777" w:rsidR="0098365B" w:rsidRPr="0098365B" w:rsidRDefault="0098365B" w:rsidP="0098365B">
            <w:pPr>
              <w:rPr>
                <w:rFonts w:ascii="Verdana" w:eastAsia="Times New Roman" w:hAnsi="Verdana" w:cs="Times New Roman"/>
                <w:b/>
                <w:bCs/>
                <w:i/>
                <w:sz w:val="20"/>
              </w:rPr>
            </w:pPr>
            <w:r w:rsidRPr="0098365B">
              <w:rPr>
                <w:rFonts w:ascii="Verdana" w:eastAsia="Times New Roman" w:hAnsi="Verdana" w:cs="Times New Roman"/>
                <w:b/>
                <w:bCs/>
                <w:i/>
                <w:sz w:val="20"/>
              </w:rPr>
              <w:t xml:space="preserve">(заполняется только Контрагентами - внешними консультантами, поставщиками товаров/работ/услуг для нужд ЕАБР)/ </w:t>
            </w:r>
          </w:p>
          <w:p w14:paraId="6C450786"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bCs/>
                <w:i/>
                <w:sz w:val="20"/>
                <w:lang w:val="en-US"/>
              </w:rPr>
              <w:t>(to be completed by counterparts engaged as consultants, suppliers of the goods/works/services for EDB necessities)</w:t>
            </w:r>
          </w:p>
        </w:tc>
      </w:tr>
      <w:tr w:rsidR="0098365B" w:rsidRPr="00BC4694" w14:paraId="1913A580"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0D18DA6D"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19. Дата начала деятельности в данной профессиональной сфере</w:t>
            </w:r>
          </w:p>
          <w:p w14:paraId="0D803CA6"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Date of commencement of activities in this professional field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0BA376DD" w14:textId="77777777" w:rsidR="0098365B" w:rsidRPr="0098365B" w:rsidRDefault="0098365B" w:rsidP="0098365B">
            <w:pPr>
              <w:rPr>
                <w:rFonts w:ascii="Verdana" w:eastAsia="Times New Roman" w:hAnsi="Verdana" w:cs="Times New Roman"/>
                <w:b/>
                <w:sz w:val="20"/>
                <w:lang w:val="en-US"/>
              </w:rPr>
            </w:pPr>
          </w:p>
        </w:tc>
      </w:tr>
      <w:tr w:rsidR="0098365B" w:rsidRPr="0098365B" w14:paraId="1AEB006C"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21C0CF3B"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20. </w:t>
            </w:r>
            <w:r w:rsidRPr="0098365B">
              <w:rPr>
                <w:rFonts w:ascii="Verdana" w:eastAsia="Times New Roman" w:hAnsi="Verdana" w:cs="Times New Roman"/>
                <w:b/>
                <w:sz w:val="20"/>
              </w:rPr>
              <w:t>Документы</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подтверждающие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квалификацию</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области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являющейся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предметом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договора</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дающие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право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на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ведение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деятельности</w:t>
            </w:r>
            <w:r w:rsidRPr="0098365B">
              <w:rPr>
                <w:rFonts w:ascii="Verdana" w:eastAsia="Times New Roman" w:hAnsi="Verdana" w:cs="Times New Roman"/>
                <w:b/>
                <w:sz w:val="20"/>
                <w:lang w:val="en-US"/>
              </w:rPr>
              <w:t>/Documents confirming qualifications in the field that is subject of the contract/ giving the right to conduct a business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7CDAD8F4" w14:textId="77777777" w:rsidR="0098365B" w:rsidRPr="0098365B" w:rsidRDefault="0098365B" w:rsidP="0098365B">
            <w:pPr>
              <w:rPr>
                <w:rFonts w:ascii="Verdana" w:eastAsia="Times New Roman" w:hAnsi="Verdana" w:cs="Times New Roman"/>
                <w:b/>
                <w:i/>
                <w:sz w:val="20"/>
              </w:rPr>
            </w:pPr>
            <w:r w:rsidRPr="0098365B">
              <w:rPr>
                <w:rFonts w:ascii="Verdana" w:eastAsia="Times New Roman" w:hAnsi="Verdana" w:cs="Times New Roman"/>
                <w:b/>
                <w:i/>
                <w:sz w:val="20"/>
              </w:rPr>
              <w:t>(сертификаты, дипломы, свидетельства, лицензии и пр.)</w:t>
            </w:r>
          </w:p>
          <w:p w14:paraId="72C216A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i/>
                <w:sz w:val="20"/>
                <w:lang w:val="en-US"/>
              </w:rPr>
              <w:t>(certificates, diplomas, licenses, etc.)</w:t>
            </w:r>
          </w:p>
        </w:tc>
      </w:tr>
      <w:tr w:rsidR="0098365B" w:rsidRPr="00BC4694" w14:paraId="07BA0356"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447BF24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21. </w:t>
            </w:r>
            <w:r w:rsidRPr="0098365B">
              <w:rPr>
                <w:rFonts w:ascii="Verdana" w:eastAsia="Times New Roman" w:hAnsi="Verdana" w:cs="Times New Roman"/>
                <w:b/>
                <w:sz w:val="20"/>
              </w:rPr>
              <w:t>Опыт</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работы</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последние</w:t>
            </w:r>
            <w:r w:rsidRPr="0098365B">
              <w:rPr>
                <w:rFonts w:ascii="Verdana" w:eastAsia="Times New Roman" w:hAnsi="Verdana" w:cs="Times New Roman"/>
                <w:b/>
                <w:sz w:val="20"/>
                <w:lang w:val="en-US"/>
              </w:rPr>
              <w:t xml:space="preserve"> 5 </w:t>
            </w:r>
            <w:r w:rsidRPr="0098365B">
              <w:rPr>
                <w:rFonts w:ascii="Verdana" w:eastAsia="Times New Roman" w:hAnsi="Verdana" w:cs="Times New Roman"/>
                <w:b/>
                <w:sz w:val="20"/>
              </w:rPr>
              <w:t>лет</w:t>
            </w:r>
            <w:r w:rsidRPr="0098365B">
              <w:rPr>
                <w:rFonts w:ascii="Verdana" w:eastAsia="Times New Roman" w:hAnsi="Verdana" w:cs="Times New Roman"/>
                <w:b/>
                <w:sz w:val="20"/>
                <w:lang w:val="en-US"/>
              </w:rPr>
              <w:t>/Work experience for the last 5 years</w:t>
            </w:r>
          </w:p>
          <w:p w14:paraId="620B16E3"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i/>
                <w:sz w:val="20"/>
                <w:lang w:val="en-US"/>
              </w:rPr>
              <w:lastRenderedPageBreak/>
              <w:t>(</w:t>
            </w:r>
            <w:r w:rsidRPr="0098365B">
              <w:rPr>
                <w:rFonts w:ascii="Verdana" w:eastAsia="Times New Roman" w:hAnsi="Verdana" w:cs="Times New Roman"/>
                <w:b/>
                <w:i/>
                <w:sz w:val="20"/>
              </w:rPr>
              <w:t>основные</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Клиенты</w:t>
            </w:r>
            <w:r w:rsidRPr="0098365B">
              <w:rPr>
                <w:rFonts w:ascii="Verdana" w:eastAsia="Times New Roman" w:hAnsi="Verdana" w:cs="Times New Roman"/>
                <w:b/>
                <w:i/>
                <w:sz w:val="20"/>
                <w:lang w:val="en-US"/>
              </w:rPr>
              <w:t>/</w:t>
            </w:r>
            <w:r w:rsidRPr="0098365B">
              <w:rPr>
                <w:rFonts w:ascii="Verdana" w:eastAsia="Times New Roman" w:hAnsi="Verdana" w:cs="Times New Roman"/>
                <w:b/>
                <w:i/>
                <w:sz w:val="20"/>
              </w:rPr>
              <w:t>проекты</w:t>
            </w:r>
            <w:r w:rsidRPr="0098365B">
              <w:rPr>
                <w:rFonts w:ascii="Verdana" w:eastAsia="Times New Roman" w:hAnsi="Verdana" w:cs="Times New Roman"/>
                <w:b/>
                <w:i/>
                <w:sz w:val="20"/>
                <w:lang w:val="en-US"/>
              </w:rPr>
              <w:t>) (the main customers/projects)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5E79F507" w14:textId="77777777" w:rsidR="0098365B" w:rsidRPr="0098365B" w:rsidRDefault="0098365B" w:rsidP="0098365B">
            <w:pPr>
              <w:rPr>
                <w:rFonts w:ascii="Verdana" w:eastAsia="Times New Roman" w:hAnsi="Verdana" w:cs="Times New Roman"/>
                <w:b/>
                <w:sz w:val="20"/>
                <w:lang w:val="en-US"/>
              </w:rPr>
            </w:pPr>
          </w:p>
        </w:tc>
      </w:tr>
      <w:tr w:rsidR="0098365B" w:rsidRPr="00BC4694" w14:paraId="558A2C25" w14:textId="77777777" w:rsidTr="001F1FC5">
        <w:trPr>
          <w:trHeight w:val="284"/>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061E9C0A" w14:textId="77777777" w:rsidR="0098365B" w:rsidRPr="0098365B" w:rsidRDefault="0098365B" w:rsidP="0098365B">
            <w:pPr>
              <w:numPr>
                <w:ilvl w:val="0"/>
                <w:numId w:val="16"/>
              </w:numPr>
              <w:rPr>
                <w:rFonts w:ascii="Verdana" w:eastAsia="Times New Roman" w:hAnsi="Verdana" w:cs="Times New Roman"/>
                <w:b/>
                <w:sz w:val="20"/>
                <w:lang w:val="en-US"/>
              </w:rPr>
            </w:pP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ИСТОРИИ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ДЕЯТЕЛЬНОСТИ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ДЕЛОВОЙ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РЕПУТАЦИИ</w:t>
            </w:r>
            <w:r w:rsidRPr="0098365B">
              <w:rPr>
                <w:rFonts w:ascii="Verdana" w:eastAsia="Times New Roman" w:hAnsi="Verdana" w:cs="Times New Roman"/>
                <w:b/>
                <w:bCs/>
                <w:sz w:val="20"/>
                <w:lang w:val="en-US"/>
              </w:rPr>
              <w:t>/</w:t>
            </w:r>
            <w:r w:rsidRPr="0098365B">
              <w:rPr>
                <w:rFonts w:ascii="Verdana" w:eastAsia="Times New Roman" w:hAnsi="Verdana" w:cs="Times New Roman"/>
                <w:b/>
                <w:bCs/>
                <w:sz w:val="20"/>
                <w:lang w:val="en-US"/>
              </w:rPr>
              <w:br/>
            </w:r>
            <w:r w:rsidRPr="0098365B">
              <w:rPr>
                <w:rFonts w:ascii="Verdana" w:eastAsia="Times New Roman" w:hAnsi="Verdana" w:cs="Times New Roman"/>
                <w:b/>
                <w:sz w:val="20"/>
                <w:lang w:val="en-US"/>
              </w:rPr>
              <w:t>INFORMATION ABOUT THE HISTORY OF ACTIVITY AND BUSINESS REPUTATION</w:t>
            </w:r>
          </w:p>
          <w:p w14:paraId="5F54DC09" w14:textId="77777777" w:rsidR="0098365B" w:rsidRPr="0098365B" w:rsidRDefault="0098365B" w:rsidP="0098365B">
            <w:pPr>
              <w:rPr>
                <w:rFonts w:ascii="Verdana" w:eastAsia="Times New Roman" w:hAnsi="Verdana" w:cs="Times New Roman"/>
                <w:b/>
                <w:i/>
                <w:sz w:val="20"/>
                <w:lang w:val="en-US"/>
              </w:rPr>
            </w:pPr>
            <w:r w:rsidRPr="0098365B">
              <w:rPr>
                <w:rFonts w:ascii="Verdana" w:eastAsia="Times New Roman" w:hAnsi="Verdana" w:cs="Times New Roman"/>
                <w:b/>
                <w:i/>
                <w:sz w:val="20"/>
                <w:lang w:val="en-US"/>
              </w:rPr>
              <w:t>(</w:t>
            </w:r>
            <w:r w:rsidRPr="0098365B">
              <w:rPr>
                <w:rFonts w:ascii="Verdana" w:eastAsia="Times New Roman" w:hAnsi="Verdana" w:cs="Times New Roman"/>
                <w:b/>
                <w:i/>
                <w:sz w:val="20"/>
              </w:rPr>
              <w:t>заполняется</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только</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Клиентами</w:t>
            </w:r>
            <w:r w:rsidRPr="0098365B">
              <w:rPr>
                <w:rFonts w:ascii="Verdana" w:eastAsia="Times New Roman" w:hAnsi="Verdana" w:cs="Times New Roman"/>
                <w:b/>
                <w:i/>
                <w:sz w:val="20"/>
                <w:lang w:val="en-US"/>
              </w:rPr>
              <w:t>/</w:t>
            </w:r>
            <w:r w:rsidRPr="0098365B">
              <w:rPr>
                <w:rFonts w:ascii="Verdana" w:eastAsia="Times New Roman" w:hAnsi="Verdana" w:cs="Times New Roman"/>
                <w:b/>
                <w:i/>
                <w:sz w:val="20"/>
              </w:rPr>
              <w:t>Контрагентами</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участвующими</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в</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финансируемых</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Банком</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проектах</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в</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качестве</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залогодателей</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гарантов</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или</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поручителей</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внешних</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консультантов</w:t>
            </w:r>
            <w:r w:rsidRPr="0098365B">
              <w:rPr>
                <w:rFonts w:ascii="Verdana" w:eastAsia="Times New Roman" w:hAnsi="Verdana" w:cs="Times New Roman"/>
                <w:b/>
                <w:i/>
                <w:sz w:val="20"/>
                <w:lang w:val="en-US"/>
              </w:rPr>
              <w:t>/</w:t>
            </w:r>
            <w:r w:rsidRPr="0098365B">
              <w:rPr>
                <w:rFonts w:ascii="Verdana" w:eastAsia="Times New Roman" w:hAnsi="Verdana" w:cs="Times New Roman"/>
                <w:b/>
                <w:i/>
                <w:sz w:val="20"/>
              </w:rPr>
              <w:t>исполнителей</w:t>
            </w:r>
            <w:r w:rsidRPr="0098365B">
              <w:rPr>
                <w:rFonts w:ascii="Verdana" w:eastAsia="Times New Roman" w:hAnsi="Verdana" w:cs="Times New Roman"/>
                <w:b/>
                <w:i/>
                <w:sz w:val="20"/>
                <w:lang w:val="en-US"/>
              </w:rPr>
              <w:t>) / have to be completed only by the clients/counterparties, taking participation in projects financed by the Bank as borrowers, pledgers, guarantors or warrantors</w:t>
            </w:r>
          </w:p>
        </w:tc>
      </w:tr>
      <w:tr w:rsidR="0098365B" w:rsidRPr="00BC4694" w14:paraId="1C203A6E"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0CC7058" w14:textId="77777777" w:rsidR="0098365B" w:rsidRPr="0098365B" w:rsidRDefault="0098365B" w:rsidP="0098365B">
            <w:pPr>
              <w:rPr>
                <w:rFonts w:ascii="Verdana" w:eastAsia="Times New Roman" w:hAnsi="Verdana" w:cs="Times New Roman"/>
                <w:b/>
                <w:i/>
                <w:sz w:val="20"/>
                <w:lang w:val="en-US"/>
              </w:rPr>
            </w:pPr>
            <w:r w:rsidRPr="0098365B">
              <w:rPr>
                <w:rFonts w:ascii="Verdana" w:eastAsia="Times New Roman" w:hAnsi="Verdana" w:cs="Times New Roman"/>
                <w:b/>
                <w:sz w:val="20"/>
                <w:lang w:val="en-US"/>
              </w:rPr>
              <w:t xml:space="preserve">22. </w:t>
            </w: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компании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осуществляющей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внешний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аудит</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финансовой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отчетности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каким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органом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когда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утверждена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i/>
                <w:sz w:val="20"/>
                <w:lang w:val="en-US"/>
              </w:rPr>
              <w:t>(</w:t>
            </w:r>
            <w:r w:rsidRPr="0098365B">
              <w:rPr>
                <w:rFonts w:ascii="Verdana" w:eastAsia="Times New Roman" w:hAnsi="Verdana" w:cs="Times New Roman"/>
                <w:b/>
                <w:i/>
                <w:sz w:val="20"/>
              </w:rPr>
              <w:t>заполняется</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при</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наличии</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требования</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о</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проведении</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внешнего</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аудита</w:t>
            </w:r>
            <w:r w:rsidRPr="0098365B">
              <w:rPr>
                <w:rFonts w:ascii="Verdana" w:eastAsia="Times New Roman" w:hAnsi="Verdana" w:cs="Times New Roman"/>
                <w:b/>
                <w:i/>
                <w:sz w:val="20"/>
                <w:lang w:val="en-US"/>
              </w:rPr>
              <w:t>)/</w:t>
            </w:r>
            <w:r w:rsidRPr="0098365B">
              <w:rPr>
                <w:rFonts w:ascii="Verdana" w:eastAsia="Times New Roman" w:hAnsi="Verdana" w:cs="Times New Roman"/>
                <w:b/>
                <w:sz w:val="20"/>
                <w:lang w:val="en-US"/>
              </w:rPr>
              <w:t xml:space="preserve">Information about the company conducting the external audit of financial statement, by which body and when it was approved </w:t>
            </w:r>
            <w:r w:rsidRPr="0098365B">
              <w:rPr>
                <w:rFonts w:ascii="Verdana" w:eastAsia="Times New Roman" w:hAnsi="Verdana" w:cs="Times New Roman"/>
                <w:b/>
                <w:i/>
                <w:sz w:val="20"/>
                <w:lang w:val="en-US"/>
              </w:rPr>
              <w:t>(to be filled in if there is a requirement for external audit to be conducted)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2DFE9ED6" w14:textId="77777777" w:rsidR="0098365B" w:rsidRPr="0098365B" w:rsidRDefault="0098365B" w:rsidP="0098365B">
            <w:pPr>
              <w:rPr>
                <w:rFonts w:ascii="Verdana" w:eastAsia="Times New Roman" w:hAnsi="Verdana" w:cs="Times New Roman"/>
                <w:b/>
                <w:sz w:val="20"/>
                <w:lang w:val="en-US"/>
              </w:rPr>
            </w:pPr>
          </w:p>
        </w:tc>
      </w:tr>
      <w:tr w:rsidR="0098365B" w:rsidRPr="00BC4694" w14:paraId="613D6CDB"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B6E5AC4"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23. </w:t>
            </w:r>
            <w:r w:rsidRPr="0098365B">
              <w:rPr>
                <w:rFonts w:ascii="Verdana" w:eastAsia="Times New Roman" w:hAnsi="Verdana" w:cs="Times New Roman"/>
                <w:b/>
                <w:sz w:val="20"/>
              </w:rPr>
              <w:t>Данные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реорганизации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смене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акционеров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изменениях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характере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деятельности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последние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три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года</w:t>
            </w:r>
            <w:r w:rsidRPr="0098365B">
              <w:rPr>
                <w:rFonts w:ascii="Verdana" w:eastAsia="Times New Roman" w:hAnsi="Verdana" w:cs="Times New Roman"/>
                <w:b/>
                <w:sz w:val="20"/>
                <w:lang w:val="en-US"/>
              </w:rPr>
              <w:t>/Information about the reorganization, changes in shareholder structure and in the nature of activities over the past three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739CCBA5" w14:textId="77777777" w:rsidR="0098365B" w:rsidRPr="0098365B" w:rsidRDefault="0098365B" w:rsidP="0098365B">
            <w:pPr>
              <w:rPr>
                <w:rFonts w:ascii="Verdana" w:eastAsia="Times New Roman" w:hAnsi="Verdana" w:cs="Times New Roman"/>
                <w:b/>
                <w:sz w:val="20"/>
                <w:lang w:val="en-US"/>
              </w:rPr>
            </w:pPr>
          </w:p>
        </w:tc>
      </w:tr>
      <w:tr w:rsidR="0098365B" w:rsidRPr="00BC4694" w14:paraId="29E789F6"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0C85E76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24. </w:t>
            </w: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исках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которые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предъявила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Ваша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организация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третьим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лицам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находящиеся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производстве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или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планируемые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предъявлению</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ближайшее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время</w:t>
            </w:r>
            <w:r w:rsidRPr="0098365B">
              <w:rPr>
                <w:rFonts w:ascii="Verdana" w:eastAsia="Times New Roman" w:hAnsi="Verdana" w:cs="Times New Roman"/>
                <w:b/>
                <w:sz w:val="20"/>
                <w:lang w:val="en-US"/>
              </w:rPr>
              <w:t>)/Information about the claims filed by your organization against third parties (being in process or planned to be filed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080B05BB" w14:textId="77777777" w:rsidR="0098365B" w:rsidRPr="0098365B" w:rsidRDefault="0098365B" w:rsidP="0098365B">
            <w:pPr>
              <w:rPr>
                <w:rFonts w:ascii="Verdana" w:eastAsia="Times New Roman" w:hAnsi="Verdana" w:cs="Times New Roman"/>
                <w:b/>
                <w:sz w:val="20"/>
                <w:lang w:val="en-US"/>
              </w:rPr>
            </w:pPr>
          </w:p>
        </w:tc>
      </w:tr>
      <w:tr w:rsidR="0098365B" w:rsidRPr="00BC4694" w14:paraId="7896166E"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2A47098"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25. </w:t>
            </w: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исках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Вашей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организации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находящиеся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производстве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или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могут</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быть</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предъявлены</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ближайшее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время</w:t>
            </w:r>
            <w:r w:rsidRPr="0098365B">
              <w:rPr>
                <w:rFonts w:ascii="Verdana" w:eastAsia="Times New Roman" w:hAnsi="Verdana" w:cs="Times New Roman"/>
                <w:b/>
                <w:sz w:val="20"/>
                <w:lang w:val="en-US"/>
              </w:rPr>
              <w:t>/Information about claims against your organization, which are in process or might be raised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698042F8" w14:textId="77777777" w:rsidR="0098365B" w:rsidRPr="0098365B" w:rsidRDefault="0098365B" w:rsidP="0098365B">
            <w:pPr>
              <w:rPr>
                <w:rFonts w:ascii="Verdana" w:eastAsia="Times New Roman" w:hAnsi="Verdana" w:cs="Times New Roman"/>
                <w:b/>
                <w:sz w:val="20"/>
                <w:lang w:val="en-US"/>
              </w:rPr>
            </w:pPr>
          </w:p>
        </w:tc>
      </w:tr>
      <w:tr w:rsidR="0098365B" w:rsidRPr="00BC4694" w14:paraId="15F83B72"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0E78135"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lastRenderedPageBreak/>
              <w:t xml:space="preserve">26. </w:t>
            </w: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финансовых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проблемах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настоящем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прошлом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мерах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воздействия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стороны</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учредителей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надзорных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органах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наличии</w:t>
            </w:r>
            <w:r w:rsidRPr="0098365B">
              <w:rPr>
                <w:rFonts w:ascii="Verdana" w:eastAsia="Times New Roman" w:hAnsi="Verdana" w:cs="Times New Roman"/>
                <w:b/>
                <w:sz w:val="20"/>
                <w:lang w:val="en-US"/>
              </w:rPr>
              <w:t>)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том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числе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ограничениях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деятельности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из</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за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неудовлетворительного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состояния</w:t>
            </w:r>
            <w:r w:rsidRPr="0098365B">
              <w:rPr>
                <w:rFonts w:ascii="Verdana" w:eastAsia="Times New Roman" w:hAnsi="Verdana" w:cs="Times New Roman"/>
                <w:b/>
                <w:sz w:val="20"/>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3C54A2D9" w14:textId="77777777" w:rsidR="0098365B" w:rsidRPr="0098365B" w:rsidRDefault="0098365B" w:rsidP="0098365B">
            <w:pPr>
              <w:rPr>
                <w:rFonts w:ascii="Verdana" w:eastAsia="Times New Roman" w:hAnsi="Verdana" w:cs="Times New Roman"/>
                <w:b/>
                <w:sz w:val="20"/>
                <w:lang w:val="en-US"/>
              </w:rPr>
            </w:pPr>
          </w:p>
        </w:tc>
      </w:tr>
      <w:tr w:rsidR="0098365B" w:rsidRPr="00BC4694" w14:paraId="70184E9C" w14:textId="77777777" w:rsidTr="001F1FC5">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F0D4B5E"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27. </w:t>
            </w:r>
            <w:r w:rsidRPr="0098365B">
              <w:rPr>
                <w:rFonts w:ascii="Verdana" w:eastAsia="Times New Roman" w:hAnsi="Verdana" w:cs="Times New Roman"/>
                <w:b/>
                <w:sz w:val="20"/>
              </w:rPr>
              <w:t>Сведения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претензиях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стороны</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правоохранительных</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надзорных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органов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последние</w:t>
            </w:r>
            <w:r w:rsidRPr="0098365B">
              <w:rPr>
                <w:rFonts w:ascii="Verdana" w:eastAsia="Times New Roman" w:hAnsi="Verdana" w:cs="Times New Roman"/>
                <w:b/>
                <w:sz w:val="20"/>
                <w:lang w:val="en-US"/>
              </w:rPr>
              <w:t xml:space="preserve"> 5 </w:t>
            </w:r>
            <w:r w:rsidRPr="0098365B">
              <w:rPr>
                <w:rFonts w:ascii="Verdana" w:eastAsia="Times New Roman" w:hAnsi="Verdana" w:cs="Times New Roman"/>
                <w:b/>
                <w:sz w:val="20"/>
              </w:rPr>
              <w:t>лет</w:t>
            </w:r>
            <w:r w:rsidRPr="0098365B">
              <w:rPr>
                <w:rFonts w:ascii="Verdana" w:eastAsia="Times New Roman" w:hAnsi="Verdana" w:cs="Times New Roman"/>
                <w:b/>
                <w:sz w:val="20"/>
                <w:lang w:val="en-US"/>
              </w:rPr>
              <w:t xml:space="preserve"> / Information on any complaints from supervisory/law-enforcement authorities within the last 5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6C1155DF" w14:textId="77777777" w:rsidR="0098365B" w:rsidRPr="0098365B" w:rsidRDefault="0098365B" w:rsidP="0098365B">
            <w:pPr>
              <w:rPr>
                <w:rFonts w:ascii="Verdana" w:eastAsia="Times New Roman" w:hAnsi="Verdana" w:cs="Times New Roman"/>
                <w:b/>
                <w:sz w:val="20"/>
                <w:lang w:val="en-US"/>
              </w:rPr>
            </w:pPr>
          </w:p>
        </w:tc>
      </w:tr>
      <w:tr w:rsidR="0098365B" w:rsidRPr="00BC4694" w14:paraId="3F5A0100" w14:textId="77777777" w:rsidTr="001F1FC5">
        <w:trPr>
          <w:trHeight w:val="499"/>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6F8CA796" w14:textId="77777777" w:rsidR="0098365B" w:rsidRPr="0098365B" w:rsidRDefault="0098365B" w:rsidP="0098365B">
            <w:pPr>
              <w:numPr>
                <w:ilvl w:val="0"/>
                <w:numId w:val="16"/>
              </w:numPr>
              <w:rPr>
                <w:rFonts w:ascii="Verdana" w:eastAsia="Times New Roman" w:hAnsi="Verdana" w:cs="Times New Roman"/>
                <w:b/>
                <w:bCs/>
                <w:sz w:val="20"/>
                <w:lang w:val="en-US"/>
              </w:rPr>
            </w:pPr>
            <w:r w:rsidRPr="0098365B">
              <w:rPr>
                <w:rFonts w:ascii="Verdana" w:eastAsia="Times New Roman" w:hAnsi="Verdana" w:cs="Times New Roman"/>
                <w:b/>
                <w:bCs/>
                <w:sz w:val="20"/>
              </w:rPr>
              <w:t>ПОЛУЧЕННЫЕ И НЕ ПОГАШЕННЫЕ КРЕДИТЫ/</w:t>
            </w:r>
            <w:r w:rsidRPr="0098365B">
              <w:rPr>
                <w:rFonts w:ascii="Verdana" w:eastAsia="Times New Roman" w:hAnsi="Verdana" w:cs="Times New Roman"/>
                <w:b/>
                <w:bCs/>
                <w:sz w:val="20"/>
              </w:rPr>
              <w:br/>
            </w:r>
            <w:r w:rsidRPr="0098365B">
              <w:rPr>
                <w:rFonts w:ascii="Verdana" w:eastAsia="Times New Roman" w:hAnsi="Verdana" w:cs="Times New Roman"/>
                <w:b/>
                <w:bCs/>
                <w:sz w:val="20"/>
                <w:lang w:val="en-US"/>
              </w:rPr>
              <w:t xml:space="preserve">LOANS RECEIVED AND OUTSTANDING </w:t>
            </w:r>
          </w:p>
          <w:p w14:paraId="02061B82" w14:textId="77777777" w:rsidR="0098365B" w:rsidRPr="0098365B" w:rsidRDefault="0098365B" w:rsidP="0098365B">
            <w:pPr>
              <w:rPr>
                <w:rFonts w:ascii="Verdana" w:eastAsia="Times New Roman" w:hAnsi="Verdana" w:cs="Times New Roman"/>
                <w:b/>
                <w:bCs/>
                <w:i/>
                <w:sz w:val="20"/>
                <w:lang w:val="en-US"/>
              </w:rPr>
            </w:pPr>
            <w:r w:rsidRPr="0098365B">
              <w:rPr>
                <w:rFonts w:ascii="Verdana" w:eastAsia="Times New Roman" w:hAnsi="Verdana" w:cs="Times New Roman"/>
                <w:b/>
                <w:bCs/>
                <w:i/>
                <w:sz w:val="20"/>
                <w:lang w:val="en-US"/>
              </w:rPr>
              <w:t>(</w:t>
            </w:r>
            <w:r w:rsidRPr="0098365B">
              <w:rPr>
                <w:rFonts w:ascii="Verdana" w:eastAsia="Times New Roman" w:hAnsi="Verdana" w:cs="Times New Roman"/>
                <w:b/>
                <w:bCs/>
                <w:i/>
                <w:sz w:val="20"/>
              </w:rPr>
              <w:t>заполняется</w:t>
            </w:r>
            <w:r w:rsidRPr="0098365B">
              <w:rPr>
                <w:rFonts w:ascii="Verdana" w:eastAsia="Times New Roman" w:hAnsi="Verdana" w:cs="Times New Roman"/>
                <w:b/>
                <w:bCs/>
                <w:i/>
                <w:sz w:val="20"/>
                <w:lang w:val="en-US"/>
              </w:rPr>
              <w:t xml:space="preserve"> </w:t>
            </w:r>
            <w:r w:rsidRPr="0098365B">
              <w:rPr>
                <w:rFonts w:ascii="Verdana" w:eastAsia="Times New Roman" w:hAnsi="Verdana" w:cs="Times New Roman"/>
                <w:b/>
                <w:i/>
                <w:sz w:val="20"/>
              </w:rPr>
              <w:t>только</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Контрагентами</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участвующими</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в</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финансируемых</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Банком</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проектах</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в</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качестве</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залогодателей</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гарантов</w:t>
            </w:r>
            <w:r w:rsidRPr="0098365B">
              <w:rPr>
                <w:rFonts w:ascii="Verdana" w:eastAsia="Times New Roman" w:hAnsi="Verdana" w:cs="Times New Roman"/>
                <w:b/>
                <w:i/>
                <w:sz w:val="20"/>
                <w:lang w:val="en-US"/>
              </w:rPr>
              <w:t xml:space="preserve">, </w:t>
            </w:r>
            <w:r w:rsidRPr="0098365B">
              <w:rPr>
                <w:rFonts w:ascii="Verdana" w:eastAsia="Times New Roman" w:hAnsi="Verdana" w:cs="Times New Roman"/>
                <w:b/>
                <w:i/>
                <w:sz w:val="20"/>
              </w:rPr>
              <w:t>поручителей</w:t>
            </w:r>
            <w:r w:rsidRPr="0098365B">
              <w:rPr>
                <w:rFonts w:ascii="Verdana" w:eastAsia="Times New Roman" w:hAnsi="Verdana" w:cs="Times New Roman"/>
                <w:b/>
                <w:bCs/>
                <w:i/>
                <w:sz w:val="20"/>
                <w:lang w:val="en-US"/>
              </w:rPr>
              <w:t>)/</w:t>
            </w:r>
            <w:r w:rsidRPr="0098365B">
              <w:rPr>
                <w:rFonts w:ascii="Verdana" w:eastAsia="Times New Roman" w:hAnsi="Verdana" w:cs="Times New Roman"/>
                <w:b/>
                <w:i/>
                <w:sz w:val="20"/>
                <w:lang w:val="en-US"/>
              </w:rPr>
              <w:t>(to be completed only by counterparts participating as borrowers, pledgers, guarantors or warrantors in projects financed by the Bank)</w:t>
            </w:r>
          </w:p>
        </w:tc>
      </w:tr>
      <w:tr w:rsidR="0098365B" w:rsidRPr="0098365B" w14:paraId="4530ED65" w14:textId="77777777" w:rsidTr="001F1FC5">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7AE52E5F"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28. Информация о финансовых обязательствах за последние 5 лет</w:t>
            </w:r>
            <w:r w:rsidRPr="0098365B">
              <w:rPr>
                <w:rFonts w:ascii="Verdana" w:eastAsia="Times New Roman" w:hAnsi="Verdana" w:cs="Times New Roman"/>
                <w:b/>
                <w:sz w:val="20"/>
                <w:lang w:val="en-US"/>
              </w:rPr>
              <w:t>/Information about the financial obligations for the last 5 years</w:t>
            </w:r>
          </w:p>
        </w:tc>
      </w:tr>
      <w:tr w:rsidR="0098365B" w:rsidRPr="00BC4694" w14:paraId="51EE9509" w14:textId="77777777" w:rsidTr="001F1FC5">
        <w:trPr>
          <w:trHeight w:val="407"/>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101157"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Наименование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кредитора</w:t>
            </w:r>
            <w:r w:rsidRPr="0098365B">
              <w:rPr>
                <w:rFonts w:ascii="Verdana" w:eastAsia="Times New Roman" w:hAnsi="Verdana" w:cs="Times New Roman"/>
                <w:b/>
                <w:bCs/>
                <w:sz w:val="20"/>
                <w:lang w:val="en-US"/>
              </w:rPr>
              <w:t>/</w:t>
            </w:r>
          </w:p>
          <w:p w14:paraId="6075DB52"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Name of the lender</w:t>
            </w:r>
          </w:p>
          <w:p w14:paraId="246BB2C8" w14:textId="77777777" w:rsidR="0098365B" w:rsidRPr="0098365B" w:rsidRDefault="0098365B" w:rsidP="0098365B">
            <w:pPr>
              <w:rPr>
                <w:rFonts w:ascii="Verdana" w:eastAsia="Times New Roman" w:hAnsi="Verdana" w:cs="Times New Roman"/>
                <w:b/>
                <w:bCs/>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B6675D"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bCs/>
                <w:sz w:val="20"/>
              </w:rPr>
              <w:t>Размер</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полученного</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кредита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лимит</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задолженности</w:t>
            </w:r>
            <w:r w:rsidRPr="0098365B">
              <w:rPr>
                <w:rFonts w:ascii="Verdana" w:eastAsia="Times New Roman" w:hAnsi="Verdana" w:cs="Times New Roman"/>
                <w:b/>
                <w:sz w:val="20"/>
                <w:lang w:val="en-US"/>
              </w:rPr>
              <w:t>),</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валюта</w:t>
            </w:r>
            <w:r w:rsidRPr="0098365B">
              <w:rPr>
                <w:rFonts w:ascii="Verdana" w:eastAsia="Times New Roman" w:hAnsi="Verdana" w:cs="Times New Roman"/>
                <w:b/>
                <w:sz w:val="20"/>
                <w:lang w:val="en-US"/>
              </w:rPr>
              <w:t>/Amount of loan (outstanding limit), currency</w:t>
            </w:r>
          </w:p>
        </w:tc>
        <w:tc>
          <w:tcPr>
            <w:tcW w:w="4246" w:type="dxa"/>
            <w:gridSpan w:val="4"/>
            <w:tcBorders>
              <w:top w:val="single" w:sz="8" w:space="0" w:color="auto"/>
              <w:left w:val="single" w:sz="8" w:space="0" w:color="auto"/>
              <w:bottom w:val="single" w:sz="8" w:space="0" w:color="auto"/>
              <w:right w:val="single" w:sz="4" w:space="0" w:color="auto"/>
            </w:tcBorders>
            <w:shd w:val="clear" w:color="auto" w:fill="auto"/>
            <w:vAlign w:val="center"/>
          </w:tcPr>
          <w:p w14:paraId="3AA84A4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Остаток</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задолженности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на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дату</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заполнения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анкеты</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валюта</w:t>
            </w:r>
            <w:r w:rsidRPr="0098365B">
              <w:rPr>
                <w:rFonts w:ascii="Verdana" w:eastAsia="Times New Roman" w:hAnsi="Verdana" w:cs="Times New Roman"/>
                <w:b/>
                <w:sz w:val="20"/>
                <w:lang w:val="en-US"/>
              </w:rPr>
              <w:t>/Balance of the debt on the date of completion of the questionnaire, currency</w:t>
            </w:r>
          </w:p>
        </w:tc>
        <w:tc>
          <w:tcPr>
            <w:tcW w:w="171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65366A6B"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Дата получения</w:t>
            </w:r>
            <w:r w:rsidRPr="0098365B">
              <w:rPr>
                <w:rFonts w:ascii="Verdana" w:eastAsia="Times New Roman" w:hAnsi="Verdana" w:cs="Times New Roman"/>
                <w:b/>
                <w:sz w:val="20"/>
                <w:lang w:val="en-US"/>
              </w:rPr>
              <w:t>/Receipt date</w:t>
            </w:r>
          </w:p>
          <w:p w14:paraId="739D88E6" w14:textId="77777777" w:rsidR="0098365B" w:rsidRPr="0098365B" w:rsidRDefault="0098365B" w:rsidP="0098365B">
            <w:pPr>
              <w:rPr>
                <w:rFonts w:ascii="Verdana" w:eastAsia="Times New Roman" w:hAnsi="Verdana" w:cs="Times New Roman"/>
                <w:b/>
                <w:sz w:val="20"/>
              </w:rPr>
            </w:pPr>
          </w:p>
        </w:tc>
        <w:tc>
          <w:tcPr>
            <w:tcW w:w="3260"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7D99CD52"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Дата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возврата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соответствии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договором</w:t>
            </w:r>
            <w:r w:rsidRPr="0098365B">
              <w:rPr>
                <w:rFonts w:ascii="Verdana" w:eastAsia="Times New Roman" w:hAnsi="Verdana" w:cs="Times New Roman"/>
                <w:b/>
                <w:sz w:val="20"/>
                <w:lang w:val="en-US"/>
              </w:rPr>
              <w:t>/Maturity date in accordance with loan agreement</w:t>
            </w:r>
          </w:p>
          <w:p w14:paraId="1066C70A" w14:textId="77777777" w:rsidR="0098365B" w:rsidRPr="0098365B" w:rsidRDefault="0098365B" w:rsidP="0098365B">
            <w:pPr>
              <w:rPr>
                <w:rFonts w:ascii="Verdana" w:eastAsia="Times New Roman" w:hAnsi="Verdana" w:cs="Times New Roman"/>
                <w:b/>
                <w:sz w:val="20"/>
                <w:lang w:val="en-US"/>
              </w:rPr>
            </w:pPr>
          </w:p>
        </w:tc>
      </w:tr>
      <w:tr w:rsidR="0098365B" w:rsidRPr="00BC4694" w14:paraId="65F0A81D" w14:textId="77777777" w:rsidTr="001F1FC5">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48D86245" w14:textId="77777777" w:rsidR="0098365B" w:rsidRPr="0098365B" w:rsidRDefault="0098365B" w:rsidP="0098365B">
            <w:pPr>
              <w:rPr>
                <w:rFonts w:ascii="Verdana" w:eastAsia="Times New Roman" w:hAnsi="Verdana" w:cs="Times New Roman"/>
                <w:b/>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3ECF67" w14:textId="77777777" w:rsidR="0098365B" w:rsidRPr="0098365B" w:rsidRDefault="0098365B" w:rsidP="0098365B">
            <w:pPr>
              <w:rPr>
                <w:rFonts w:ascii="Verdana" w:eastAsia="Times New Roman" w:hAnsi="Verdana" w:cs="Times New Roman"/>
                <w:b/>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74A77031"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87F678"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9073E60" w14:textId="77777777" w:rsidR="0098365B" w:rsidRPr="0098365B" w:rsidRDefault="0098365B" w:rsidP="0098365B">
            <w:pPr>
              <w:rPr>
                <w:rFonts w:ascii="Verdana" w:eastAsia="Times New Roman" w:hAnsi="Verdana" w:cs="Times New Roman"/>
                <w:b/>
                <w:sz w:val="20"/>
                <w:lang w:val="en-US"/>
              </w:rPr>
            </w:pPr>
          </w:p>
        </w:tc>
      </w:tr>
      <w:tr w:rsidR="0098365B" w:rsidRPr="00BC4694" w14:paraId="0DD7454A" w14:textId="77777777" w:rsidTr="001F1FC5">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5C6E4610" w14:textId="77777777" w:rsidR="0098365B" w:rsidRPr="0098365B" w:rsidRDefault="0098365B" w:rsidP="0098365B">
            <w:pPr>
              <w:rPr>
                <w:rFonts w:ascii="Verdana" w:eastAsia="Times New Roman" w:hAnsi="Verdana" w:cs="Times New Roman"/>
                <w:b/>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82B260" w14:textId="77777777" w:rsidR="0098365B" w:rsidRPr="0098365B" w:rsidRDefault="0098365B" w:rsidP="0098365B">
            <w:pPr>
              <w:rPr>
                <w:rFonts w:ascii="Verdana" w:eastAsia="Times New Roman" w:hAnsi="Verdana" w:cs="Times New Roman"/>
                <w:b/>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6A01C931"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903F1B"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5D1D4A2" w14:textId="77777777" w:rsidR="0098365B" w:rsidRPr="0098365B" w:rsidRDefault="0098365B" w:rsidP="0098365B">
            <w:pPr>
              <w:rPr>
                <w:rFonts w:ascii="Verdana" w:eastAsia="Times New Roman" w:hAnsi="Verdana" w:cs="Times New Roman"/>
                <w:b/>
                <w:sz w:val="20"/>
                <w:lang w:val="en-US"/>
              </w:rPr>
            </w:pPr>
          </w:p>
        </w:tc>
      </w:tr>
      <w:tr w:rsidR="0098365B" w:rsidRPr="00BC4694" w14:paraId="24A97689" w14:textId="77777777" w:rsidTr="001F1FC5">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1689D3DE" w14:textId="77777777" w:rsidR="0098365B" w:rsidRPr="0098365B" w:rsidRDefault="0098365B" w:rsidP="0098365B">
            <w:pPr>
              <w:rPr>
                <w:rFonts w:ascii="Verdana" w:eastAsia="Times New Roman" w:hAnsi="Verdana" w:cs="Times New Roman"/>
                <w:b/>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091B707" w14:textId="77777777" w:rsidR="0098365B" w:rsidRPr="0098365B" w:rsidRDefault="0098365B" w:rsidP="0098365B">
            <w:pPr>
              <w:rPr>
                <w:rFonts w:ascii="Verdana" w:eastAsia="Times New Roman" w:hAnsi="Verdana" w:cs="Times New Roman"/>
                <w:b/>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3127570B"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43101F"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CE47E9" w14:textId="77777777" w:rsidR="0098365B" w:rsidRPr="0098365B" w:rsidRDefault="0098365B" w:rsidP="0098365B">
            <w:pPr>
              <w:rPr>
                <w:rFonts w:ascii="Verdana" w:eastAsia="Times New Roman" w:hAnsi="Verdana" w:cs="Times New Roman"/>
                <w:b/>
                <w:sz w:val="20"/>
                <w:lang w:val="en-US"/>
              </w:rPr>
            </w:pPr>
          </w:p>
        </w:tc>
      </w:tr>
      <w:tr w:rsidR="0098365B" w:rsidRPr="00BC4694" w14:paraId="75C5310E" w14:textId="77777777" w:rsidTr="001F1FC5">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vAlign w:val="center"/>
          </w:tcPr>
          <w:p w14:paraId="143524CA"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lastRenderedPageBreak/>
              <w:t>Информация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реструктуризации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или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рефинансировании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финансовой</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задолженности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последние</w:t>
            </w:r>
            <w:r w:rsidRPr="0098365B">
              <w:rPr>
                <w:rFonts w:ascii="Verdana" w:eastAsia="Times New Roman" w:hAnsi="Verdana" w:cs="Times New Roman"/>
                <w:b/>
                <w:sz w:val="20"/>
                <w:lang w:val="en-US"/>
              </w:rPr>
              <w:t xml:space="preserve"> 5 </w:t>
            </w:r>
            <w:r w:rsidRPr="0098365B">
              <w:rPr>
                <w:rFonts w:ascii="Verdana" w:eastAsia="Times New Roman" w:hAnsi="Verdana" w:cs="Times New Roman"/>
                <w:b/>
                <w:sz w:val="20"/>
              </w:rPr>
              <w:t>лет</w:t>
            </w:r>
            <w:r w:rsidRPr="0098365B">
              <w:rPr>
                <w:rFonts w:ascii="Verdana" w:eastAsia="Times New Roman" w:hAnsi="Verdana" w:cs="Times New Roman"/>
                <w:b/>
                <w:sz w:val="20"/>
                <w:lang w:val="en-US"/>
              </w:rPr>
              <w:t>/Information about the restructuring and/or refinancing of debts within the past 5 years</w:t>
            </w:r>
          </w:p>
          <w:p w14:paraId="55D103A4" w14:textId="77777777" w:rsidR="0098365B" w:rsidRPr="0098365B" w:rsidRDefault="0098365B" w:rsidP="0098365B">
            <w:pPr>
              <w:rPr>
                <w:rFonts w:ascii="Verdana" w:eastAsia="Times New Roman" w:hAnsi="Verdana" w:cs="Times New Roman"/>
                <w:b/>
                <w:sz w:val="20"/>
                <w:lang w:val="en-US"/>
              </w:rPr>
            </w:pPr>
          </w:p>
          <w:p w14:paraId="4E859580" w14:textId="77777777" w:rsidR="0098365B" w:rsidRPr="0098365B" w:rsidRDefault="0098365B" w:rsidP="0098365B">
            <w:pPr>
              <w:rPr>
                <w:rFonts w:ascii="Verdana" w:eastAsia="Times New Roman" w:hAnsi="Verdana" w:cs="Times New Roman"/>
                <w:b/>
                <w:sz w:val="20"/>
                <w:lang w:val="en-US"/>
              </w:rPr>
            </w:pPr>
          </w:p>
        </w:tc>
      </w:tr>
      <w:tr w:rsidR="0098365B" w:rsidRPr="00BC4694" w14:paraId="314A20A0" w14:textId="77777777" w:rsidTr="001F1FC5">
        <w:trPr>
          <w:trHeight w:val="456"/>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tcPr>
          <w:p w14:paraId="28F7D2F5"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Источники исполнения обязательств перед Банком:</w:t>
            </w:r>
          </w:p>
          <w:p w14:paraId="4664D7FF"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Sources of funds for executing your obligations to the Bank:</w:t>
            </w:r>
          </w:p>
          <w:p w14:paraId="25BF270F" w14:textId="77777777" w:rsidR="0098365B" w:rsidRPr="0098365B" w:rsidRDefault="0098365B" w:rsidP="0098365B">
            <w:pPr>
              <w:rPr>
                <w:rFonts w:ascii="Verdana" w:eastAsia="Times New Roman" w:hAnsi="Verdana" w:cs="Times New Roman"/>
                <w:b/>
                <w:sz w:val="20"/>
                <w:lang w:val="en-US"/>
              </w:rPr>
            </w:pPr>
          </w:p>
        </w:tc>
      </w:tr>
      <w:tr w:rsidR="0098365B" w:rsidRPr="00BC4694" w14:paraId="37D7E905" w14:textId="77777777" w:rsidTr="001F1FC5">
        <w:trPr>
          <w:trHeight w:val="407"/>
        </w:trPr>
        <w:tc>
          <w:tcPr>
            <w:tcW w:w="14742" w:type="dxa"/>
            <w:gridSpan w:val="17"/>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3D25A1E"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29. </w:t>
            </w:r>
            <w:r w:rsidRPr="0098365B">
              <w:rPr>
                <w:rFonts w:ascii="Verdana" w:eastAsia="Times New Roman" w:hAnsi="Verdana" w:cs="Times New Roman"/>
                <w:b/>
                <w:sz w:val="20"/>
              </w:rPr>
              <w:t>Залог</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Заклад</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договор</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залога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или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ипотеки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пользу</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Банка</w:t>
            </w:r>
            <w:r w:rsidRPr="0098365B">
              <w:rPr>
                <w:rFonts w:ascii="Verdana" w:eastAsia="Times New Roman" w:hAnsi="Verdana" w:cs="Times New Roman"/>
                <w:b/>
                <w:sz w:val="20"/>
                <w:lang w:val="en-US"/>
              </w:rPr>
              <w:t>/Pledge/Mortgage (pledge agreement and/or mortgage) in favor of the Bank</w:t>
            </w:r>
          </w:p>
        </w:tc>
      </w:tr>
      <w:tr w:rsidR="0098365B" w:rsidRPr="00BC4694" w14:paraId="1F6B1E20" w14:textId="77777777" w:rsidTr="001F1FC5">
        <w:trPr>
          <w:trHeight w:val="407"/>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7113408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Обеспечение кредита</w:t>
            </w:r>
            <w:r w:rsidRPr="0098365B">
              <w:rPr>
                <w:rFonts w:ascii="Verdana" w:eastAsia="Times New Roman" w:hAnsi="Verdana" w:cs="Times New Roman"/>
                <w:b/>
                <w:sz w:val="20"/>
                <w:lang w:val="en-US"/>
              </w:rPr>
              <w:t>/Collateral</w:t>
            </w:r>
          </w:p>
        </w:tc>
        <w:tc>
          <w:tcPr>
            <w:tcW w:w="9222" w:type="dxa"/>
            <w:gridSpan w:val="9"/>
            <w:tcBorders>
              <w:top w:val="single" w:sz="8" w:space="0" w:color="auto"/>
              <w:left w:val="single" w:sz="8" w:space="0" w:color="auto"/>
              <w:bottom w:val="single" w:sz="8" w:space="0" w:color="auto"/>
              <w:right w:val="single" w:sz="8" w:space="0" w:color="auto"/>
            </w:tcBorders>
            <w:shd w:val="clear" w:color="auto" w:fill="auto"/>
            <w:vAlign w:val="bottom"/>
          </w:tcPr>
          <w:p w14:paraId="0A9F617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Опишите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пожалуйста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перечень</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имущества</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имущественных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прав</w:t>
            </w:r>
            <w:r w:rsidRPr="0098365B">
              <w:rPr>
                <w:rFonts w:ascii="Verdana" w:eastAsia="Times New Roman" w:hAnsi="Verdana" w:cs="Times New Roman"/>
                <w:b/>
                <w:sz w:val="20"/>
                <w:lang w:val="en-US"/>
              </w:rPr>
              <w:t xml:space="preserve"> / Please, indicate the list of collaterals/property interests</w:t>
            </w:r>
          </w:p>
        </w:tc>
      </w:tr>
      <w:tr w:rsidR="0098365B" w:rsidRPr="00BC4694" w14:paraId="6A9D98DF" w14:textId="77777777" w:rsidTr="001F1FC5">
        <w:trPr>
          <w:trHeight w:val="407"/>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tcPr>
          <w:p w14:paraId="6B6F69D2"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Наименование залогодателя</w:t>
            </w:r>
            <w:r w:rsidRPr="0098365B">
              <w:rPr>
                <w:rFonts w:ascii="Verdana" w:eastAsia="Times New Roman" w:hAnsi="Verdana" w:cs="Times New Roman"/>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tcPr>
          <w:p w14:paraId="2C3B7FF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Вид</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обеспечения</w:t>
            </w:r>
            <w:r w:rsidRPr="0098365B">
              <w:rPr>
                <w:rFonts w:ascii="Verdana" w:eastAsia="Times New Roman" w:hAnsi="Verdana" w:cs="Times New Roman"/>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tcPr>
          <w:p w14:paraId="01A92F7B"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Рыночная стоимость обеспечения</w:t>
            </w:r>
            <w:r w:rsidRPr="0098365B">
              <w:rPr>
                <w:rFonts w:ascii="Verdana" w:eastAsia="Times New Roman" w:hAnsi="Verdana" w:cs="Times New Roman"/>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tcPr>
          <w:p w14:paraId="528F21C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Наименование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оценщика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обеспечения</w:t>
            </w:r>
            <w:r w:rsidRPr="0098365B">
              <w:rPr>
                <w:rFonts w:ascii="Verdana" w:eastAsia="Times New Roman" w:hAnsi="Verdana" w:cs="Times New Roman"/>
                <w:b/>
                <w:sz w:val="20"/>
                <w:lang w:val="en-US"/>
              </w:rPr>
              <w:t>/Name of the collateral appraiser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tcPr>
          <w:p w14:paraId="580EB910"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Местонахождение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оценщика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его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контактные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данные</w:t>
            </w:r>
            <w:r w:rsidRPr="0098365B">
              <w:rPr>
                <w:rFonts w:ascii="Verdana" w:eastAsia="Times New Roman" w:hAnsi="Verdana" w:cs="Times New Roman"/>
                <w:b/>
                <w:sz w:val="20"/>
                <w:lang w:val="en-US"/>
              </w:rPr>
              <w:t>/Address of the appraiser, contact details</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tcPr>
          <w:p w14:paraId="47DE78D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Дата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оценки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обеспечения</w:t>
            </w:r>
            <w:r w:rsidRPr="0098365B">
              <w:rPr>
                <w:rFonts w:ascii="Verdana" w:eastAsia="Times New Roman" w:hAnsi="Verdana" w:cs="Times New Roman"/>
                <w:b/>
                <w:sz w:val="20"/>
                <w:lang w:val="en-US"/>
              </w:rPr>
              <w:t xml:space="preserve">/Appraisal date of the collateral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3CCEF51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Наименование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страховщика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местонахождение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страховщика</w:t>
            </w:r>
            <w:r w:rsidRPr="0098365B">
              <w:rPr>
                <w:rFonts w:ascii="Verdana" w:eastAsia="Times New Roman" w:hAnsi="Verdana" w:cs="Times New Roman"/>
                <w:b/>
                <w:sz w:val="20"/>
                <w:lang w:val="en-US"/>
              </w:rPr>
              <w:t>/Name of the insurance underwriter and its address</w:t>
            </w:r>
          </w:p>
        </w:tc>
      </w:tr>
      <w:tr w:rsidR="0098365B" w:rsidRPr="00BC4694" w14:paraId="36FF20D4" w14:textId="77777777" w:rsidTr="001F1FC5">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AFE8638" w14:textId="77777777" w:rsidR="0098365B" w:rsidRPr="0098365B" w:rsidRDefault="0098365B" w:rsidP="0098365B">
            <w:pPr>
              <w:rPr>
                <w:rFonts w:ascii="Verdana" w:eastAsia="Times New Roman" w:hAnsi="Verdana" w:cs="Times New Roman"/>
                <w:b/>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16FD8B3" w14:textId="77777777" w:rsidR="0098365B" w:rsidRPr="0098365B" w:rsidRDefault="0098365B" w:rsidP="0098365B">
            <w:pPr>
              <w:rPr>
                <w:rFonts w:ascii="Verdana" w:eastAsia="Times New Roman" w:hAnsi="Verdana" w:cs="Times New Roman"/>
                <w:b/>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93A5F" w14:textId="77777777" w:rsidR="0098365B" w:rsidRPr="0098365B" w:rsidRDefault="0098365B" w:rsidP="0098365B">
            <w:pPr>
              <w:rPr>
                <w:rFonts w:ascii="Verdana" w:eastAsia="Times New Roman" w:hAnsi="Verdana" w:cs="Times New Roman"/>
                <w:b/>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AA12535" w14:textId="77777777" w:rsidR="0098365B" w:rsidRPr="0098365B" w:rsidRDefault="0098365B" w:rsidP="0098365B">
            <w:pPr>
              <w:rPr>
                <w:rFonts w:ascii="Verdana" w:eastAsia="Times New Roman" w:hAnsi="Verdana" w:cs="Times New Roman"/>
                <w:b/>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31D1BCC"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C04E21"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822CD7" w14:textId="77777777" w:rsidR="0098365B" w:rsidRPr="0098365B" w:rsidRDefault="0098365B" w:rsidP="0098365B">
            <w:pPr>
              <w:rPr>
                <w:rFonts w:ascii="Verdana" w:eastAsia="Times New Roman" w:hAnsi="Verdana" w:cs="Times New Roman"/>
                <w:b/>
                <w:sz w:val="20"/>
                <w:lang w:val="en-US"/>
              </w:rPr>
            </w:pPr>
          </w:p>
        </w:tc>
      </w:tr>
      <w:tr w:rsidR="0098365B" w:rsidRPr="00BC4694" w14:paraId="1C6D5883" w14:textId="77777777" w:rsidTr="001F1FC5">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49B2DFE" w14:textId="77777777" w:rsidR="0098365B" w:rsidRPr="0098365B" w:rsidRDefault="0098365B" w:rsidP="0098365B">
            <w:pPr>
              <w:rPr>
                <w:rFonts w:ascii="Verdana" w:eastAsia="Times New Roman" w:hAnsi="Verdana" w:cs="Times New Roman"/>
                <w:b/>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6655" w14:textId="77777777" w:rsidR="0098365B" w:rsidRPr="0098365B" w:rsidRDefault="0098365B" w:rsidP="0098365B">
            <w:pPr>
              <w:rPr>
                <w:rFonts w:ascii="Verdana" w:eastAsia="Times New Roman" w:hAnsi="Verdana" w:cs="Times New Roman"/>
                <w:b/>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A28480" w14:textId="77777777" w:rsidR="0098365B" w:rsidRPr="0098365B" w:rsidRDefault="0098365B" w:rsidP="0098365B">
            <w:pPr>
              <w:rPr>
                <w:rFonts w:ascii="Verdana" w:eastAsia="Times New Roman" w:hAnsi="Verdana" w:cs="Times New Roman"/>
                <w:b/>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2C1F021" w14:textId="77777777" w:rsidR="0098365B" w:rsidRPr="0098365B" w:rsidRDefault="0098365B" w:rsidP="0098365B">
            <w:pPr>
              <w:rPr>
                <w:rFonts w:ascii="Verdana" w:eastAsia="Times New Roman" w:hAnsi="Verdana" w:cs="Times New Roman"/>
                <w:b/>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25EABF"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AB632D"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087B41" w14:textId="77777777" w:rsidR="0098365B" w:rsidRPr="0098365B" w:rsidRDefault="0098365B" w:rsidP="0098365B">
            <w:pPr>
              <w:rPr>
                <w:rFonts w:ascii="Verdana" w:eastAsia="Times New Roman" w:hAnsi="Verdana" w:cs="Times New Roman"/>
                <w:b/>
                <w:sz w:val="20"/>
                <w:lang w:val="en-US"/>
              </w:rPr>
            </w:pPr>
          </w:p>
        </w:tc>
      </w:tr>
      <w:tr w:rsidR="0098365B" w:rsidRPr="00BC4694" w14:paraId="02A1FFE6" w14:textId="77777777" w:rsidTr="001F1FC5">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9E962A6" w14:textId="77777777" w:rsidR="0098365B" w:rsidRPr="0098365B" w:rsidRDefault="0098365B" w:rsidP="0098365B">
            <w:pPr>
              <w:rPr>
                <w:rFonts w:ascii="Verdana" w:eastAsia="Times New Roman" w:hAnsi="Verdana" w:cs="Times New Roman"/>
                <w:b/>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97A3199" w14:textId="77777777" w:rsidR="0098365B" w:rsidRPr="0098365B" w:rsidRDefault="0098365B" w:rsidP="0098365B">
            <w:pPr>
              <w:rPr>
                <w:rFonts w:ascii="Verdana" w:eastAsia="Times New Roman" w:hAnsi="Verdana" w:cs="Times New Roman"/>
                <w:b/>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FCDBCBB" w14:textId="77777777" w:rsidR="0098365B" w:rsidRPr="0098365B" w:rsidRDefault="0098365B" w:rsidP="0098365B">
            <w:pPr>
              <w:rPr>
                <w:rFonts w:ascii="Verdana" w:eastAsia="Times New Roman" w:hAnsi="Verdana" w:cs="Times New Roman"/>
                <w:b/>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72CE3F67" w14:textId="77777777" w:rsidR="0098365B" w:rsidRPr="0098365B" w:rsidRDefault="0098365B" w:rsidP="0098365B">
            <w:pPr>
              <w:rPr>
                <w:rFonts w:ascii="Verdana" w:eastAsia="Times New Roman" w:hAnsi="Verdana" w:cs="Times New Roman"/>
                <w:b/>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633AB7"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D078B1"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B2DBAA" w14:textId="77777777" w:rsidR="0098365B" w:rsidRPr="0098365B" w:rsidRDefault="0098365B" w:rsidP="0098365B">
            <w:pPr>
              <w:rPr>
                <w:rFonts w:ascii="Verdana" w:eastAsia="Times New Roman" w:hAnsi="Verdana" w:cs="Times New Roman"/>
                <w:b/>
                <w:sz w:val="20"/>
                <w:lang w:val="en-US"/>
              </w:rPr>
            </w:pPr>
          </w:p>
        </w:tc>
      </w:tr>
      <w:tr w:rsidR="0098365B" w:rsidRPr="0098365B" w14:paraId="65ED2741" w14:textId="77777777" w:rsidTr="001F1FC5">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1BE2C6B1"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30. Поручители (гаранты) в пользу Банка/</w:t>
            </w:r>
            <w:r w:rsidRPr="0098365B">
              <w:rPr>
                <w:rFonts w:ascii="Verdana" w:eastAsia="Times New Roman" w:hAnsi="Verdana" w:cs="Times New Roman"/>
                <w:b/>
                <w:sz w:val="20"/>
                <w:lang w:val="en-US"/>
              </w:rPr>
              <w:t>Warrantors</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guarantors</w:t>
            </w:r>
            <w:r w:rsidRPr="0098365B">
              <w:rPr>
                <w:rFonts w:ascii="Verdana" w:eastAsia="Times New Roman" w:hAnsi="Verdana" w:cs="Times New Roman"/>
                <w:b/>
                <w:sz w:val="20"/>
              </w:rPr>
              <w:t>)</w:t>
            </w:r>
          </w:p>
        </w:tc>
      </w:tr>
      <w:tr w:rsidR="0098365B" w:rsidRPr="0098365B" w14:paraId="22000ABE" w14:textId="77777777" w:rsidTr="001F1FC5">
        <w:trPr>
          <w:trHeight w:val="407"/>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5607C6DF"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Наименование поручителя/гаранта</w:t>
            </w:r>
          </w:p>
          <w:p w14:paraId="03654630"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lastRenderedPageBreak/>
              <w:t>Name of the warrantor/guarantor</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F424580"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lastRenderedPageBreak/>
              <w:t>Местонахождение</w:t>
            </w:r>
            <w:r w:rsidRPr="0098365B">
              <w:rPr>
                <w:rFonts w:ascii="Verdana" w:eastAsia="Times New Roman" w:hAnsi="Verdana" w:cs="Times New Roman"/>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center"/>
          </w:tcPr>
          <w:p w14:paraId="0C7123D5"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Доля</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поручителя</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гаранта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уставном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lastRenderedPageBreak/>
              <w:t>фонде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Заемщика</w:t>
            </w:r>
            <w:r w:rsidRPr="0098365B">
              <w:rPr>
                <w:rFonts w:ascii="Verdana" w:eastAsia="Times New Roman" w:hAnsi="Verdana" w:cs="Times New Roman"/>
                <w:b/>
                <w:sz w:val="20"/>
                <w:lang w:val="en-US"/>
              </w:rPr>
              <w:t>/ Share of the warrantor/guarantor in charter fund of the borrower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85E2B"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lastRenderedPageBreak/>
              <w:t xml:space="preserve">Доля Заемщика в уставном фонде </w:t>
            </w:r>
            <w:r w:rsidRPr="0098365B">
              <w:rPr>
                <w:rFonts w:ascii="Verdana" w:eastAsia="Times New Roman" w:hAnsi="Verdana" w:cs="Times New Roman"/>
                <w:b/>
                <w:sz w:val="20"/>
              </w:rPr>
              <w:lastRenderedPageBreak/>
              <w:t>поручителя/гаранта/</w:t>
            </w:r>
          </w:p>
          <w:p w14:paraId="03C195E1" w14:textId="77777777" w:rsidR="0098365B" w:rsidRPr="0098365B" w:rsidRDefault="0098365B" w:rsidP="0098365B">
            <w:pPr>
              <w:rPr>
                <w:rFonts w:ascii="Verdana" w:eastAsia="Times New Roman" w:hAnsi="Verdana" w:cs="Times New Roman"/>
                <w:b/>
                <w:sz w:val="20"/>
              </w:rPr>
            </w:pPr>
          </w:p>
          <w:p w14:paraId="349F8EC3"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Share of the Borrower in charter fund of the warrantor/guarantor</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4A741"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lastRenderedPageBreak/>
              <w:t>Сумма поручительс</w:t>
            </w:r>
            <w:r w:rsidRPr="0098365B">
              <w:rPr>
                <w:rFonts w:ascii="Verdana" w:eastAsia="Times New Roman" w:hAnsi="Verdana" w:cs="Times New Roman"/>
                <w:b/>
                <w:sz w:val="20"/>
              </w:rPr>
              <w:lastRenderedPageBreak/>
              <w:t>тва/гарантии/</w:t>
            </w:r>
          </w:p>
          <w:p w14:paraId="47014F5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Amount</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of</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warranty/ guarantee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D9792"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lastRenderedPageBreak/>
              <w:t>Срок действия поручительства/гарант</w:t>
            </w:r>
            <w:r w:rsidRPr="0098365B">
              <w:rPr>
                <w:rFonts w:ascii="Verdana" w:eastAsia="Times New Roman" w:hAnsi="Verdana" w:cs="Times New Roman"/>
                <w:b/>
                <w:sz w:val="20"/>
              </w:rPr>
              <w:lastRenderedPageBreak/>
              <w:t>ии</w:t>
            </w:r>
            <w:r w:rsidRPr="0098365B">
              <w:rPr>
                <w:rFonts w:ascii="Verdana" w:eastAsia="Times New Roman" w:hAnsi="Verdana" w:cs="Times New Roman"/>
                <w:b/>
                <w:sz w:val="20"/>
                <w:lang w:val="en-US"/>
              </w:rPr>
              <w:t xml:space="preserve">  Maturity of the warranty/guarantee</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3BC8325"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lastRenderedPageBreak/>
              <w:t>Процентная ставка</w:t>
            </w:r>
            <w:r w:rsidRPr="0098365B">
              <w:rPr>
                <w:rFonts w:ascii="Verdana" w:eastAsia="Times New Roman" w:hAnsi="Verdana" w:cs="Times New Roman"/>
                <w:b/>
                <w:sz w:val="20"/>
                <w:lang w:val="en-US"/>
              </w:rPr>
              <w:t>/Interest rate</w:t>
            </w:r>
          </w:p>
        </w:tc>
      </w:tr>
      <w:tr w:rsidR="0098365B" w:rsidRPr="0098365B" w14:paraId="28C2F280" w14:textId="77777777" w:rsidTr="001F1FC5">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6A8EEDD" w14:textId="77777777" w:rsidR="0098365B" w:rsidRPr="0098365B" w:rsidRDefault="0098365B" w:rsidP="0098365B">
            <w:pPr>
              <w:rPr>
                <w:rFonts w:ascii="Verdana" w:eastAsia="Times New Roman" w:hAnsi="Verdana" w:cs="Times New Roman"/>
                <w:b/>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E09E4E" w14:textId="77777777" w:rsidR="0098365B" w:rsidRPr="0098365B" w:rsidRDefault="0098365B" w:rsidP="0098365B">
            <w:pPr>
              <w:rPr>
                <w:rFonts w:ascii="Verdana" w:eastAsia="Times New Roman" w:hAnsi="Verdana" w:cs="Times New Roman"/>
                <w:b/>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4925E04A" w14:textId="77777777" w:rsidR="0098365B" w:rsidRPr="0098365B" w:rsidRDefault="0098365B" w:rsidP="0098365B">
            <w:pPr>
              <w:rPr>
                <w:rFonts w:ascii="Verdana" w:eastAsia="Times New Roman" w:hAnsi="Verdana" w:cs="Times New Roman"/>
                <w:b/>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D1A5B70" w14:textId="77777777" w:rsidR="0098365B" w:rsidRPr="0098365B" w:rsidRDefault="0098365B" w:rsidP="0098365B">
            <w:pPr>
              <w:rPr>
                <w:rFonts w:ascii="Verdana" w:eastAsia="Times New Roman" w:hAnsi="Verdana" w:cs="Times New Roman"/>
                <w:b/>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32A864" w14:textId="77777777" w:rsidR="0098365B" w:rsidRPr="0098365B" w:rsidRDefault="0098365B" w:rsidP="0098365B">
            <w:pPr>
              <w:rPr>
                <w:rFonts w:ascii="Verdana" w:eastAsia="Times New Roman" w:hAnsi="Verdana" w:cs="Times New Roman"/>
                <w:b/>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72A97E" w14:textId="77777777" w:rsidR="0098365B" w:rsidRPr="0098365B" w:rsidRDefault="0098365B" w:rsidP="0098365B">
            <w:pPr>
              <w:rPr>
                <w:rFonts w:ascii="Verdana" w:eastAsia="Times New Roman" w:hAnsi="Verdana" w:cs="Times New Roman"/>
                <w:b/>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72DD2435" w14:textId="77777777" w:rsidR="0098365B" w:rsidRPr="0098365B" w:rsidRDefault="0098365B" w:rsidP="0098365B">
            <w:pPr>
              <w:rPr>
                <w:rFonts w:ascii="Verdana" w:eastAsia="Times New Roman" w:hAnsi="Verdana" w:cs="Times New Roman"/>
                <w:b/>
                <w:sz w:val="20"/>
              </w:rPr>
            </w:pPr>
          </w:p>
        </w:tc>
      </w:tr>
      <w:tr w:rsidR="0098365B" w:rsidRPr="0098365B" w14:paraId="30492A01" w14:textId="77777777" w:rsidTr="001F1FC5">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59DDEC0B" w14:textId="77777777" w:rsidR="0098365B" w:rsidRPr="0098365B" w:rsidRDefault="0098365B" w:rsidP="0098365B">
            <w:pPr>
              <w:rPr>
                <w:rFonts w:ascii="Verdana" w:eastAsia="Times New Roman" w:hAnsi="Verdana" w:cs="Times New Roman"/>
                <w:b/>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B55024" w14:textId="77777777" w:rsidR="0098365B" w:rsidRPr="0098365B" w:rsidRDefault="0098365B" w:rsidP="0098365B">
            <w:pPr>
              <w:rPr>
                <w:rFonts w:ascii="Verdana" w:eastAsia="Times New Roman" w:hAnsi="Verdana" w:cs="Times New Roman"/>
                <w:b/>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3D04F5F" w14:textId="77777777" w:rsidR="0098365B" w:rsidRPr="0098365B" w:rsidRDefault="0098365B" w:rsidP="0098365B">
            <w:pPr>
              <w:rPr>
                <w:rFonts w:ascii="Verdana" w:eastAsia="Times New Roman" w:hAnsi="Verdana" w:cs="Times New Roman"/>
                <w:b/>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9819E45" w14:textId="77777777" w:rsidR="0098365B" w:rsidRPr="0098365B" w:rsidRDefault="0098365B" w:rsidP="0098365B">
            <w:pPr>
              <w:rPr>
                <w:rFonts w:ascii="Verdana" w:eastAsia="Times New Roman" w:hAnsi="Verdana" w:cs="Times New Roman"/>
                <w:b/>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A17DBB" w14:textId="77777777" w:rsidR="0098365B" w:rsidRPr="0098365B" w:rsidRDefault="0098365B" w:rsidP="0098365B">
            <w:pPr>
              <w:rPr>
                <w:rFonts w:ascii="Verdana" w:eastAsia="Times New Roman" w:hAnsi="Verdana" w:cs="Times New Roman"/>
                <w:b/>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13F69" w14:textId="77777777" w:rsidR="0098365B" w:rsidRPr="0098365B" w:rsidRDefault="0098365B" w:rsidP="0098365B">
            <w:pPr>
              <w:rPr>
                <w:rFonts w:ascii="Verdana" w:eastAsia="Times New Roman" w:hAnsi="Verdana" w:cs="Times New Roman"/>
                <w:b/>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1FCA55C5" w14:textId="77777777" w:rsidR="0098365B" w:rsidRPr="0098365B" w:rsidRDefault="0098365B" w:rsidP="0098365B">
            <w:pPr>
              <w:rPr>
                <w:rFonts w:ascii="Verdana" w:eastAsia="Times New Roman" w:hAnsi="Verdana" w:cs="Times New Roman"/>
                <w:b/>
                <w:sz w:val="20"/>
              </w:rPr>
            </w:pPr>
          </w:p>
        </w:tc>
      </w:tr>
      <w:tr w:rsidR="0098365B" w:rsidRPr="0098365B" w14:paraId="1500C66F" w14:textId="77777777" w:rsidTr="001F1FC5">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1DD2E20" w14:textId="77777777" w:rsidR="0098365B" w:rsidRPr="0098365B" w:rsidRDefault="0098365B" w:rsidP="0098365B">
            <w:pPr>
              <w:rPr>
                <w:rFonts w:ascii="Verdana" w:eastAsia="Times New Roman" w:hAnsi="Verdana" w:cs="Times New Roman"/>
                <w:b/>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3F3939" w14:textId="77777777" w:rsidR="0098365B" w:rsidRPr="0098365B" w:rsidRDefault="0098365B" w:rsidP="0098365B">
            <w:pPr>
              <w:rPr>
                <w:rFonts w:ascii="Verdana" w:eastAsia="Times New Roman" w:hAnsi="Verdana" w:cs="Times New Roman"/>
                <w:b/>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D831102" w14:textId="77777777" w:rsidR="0098365B" w:rsidRPr="0098365B" w:rsidRDefault="0098365B" w:rsidP="0098365B">
            <w:pPr>
              <w:rPr>
                <w:rFonts w:ascii="Verdana" w:eastAsia="Times New Roman" w:hAnsi="Verdana" w:cs="Times New Roman"/>
                <w:b/>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8304747" w14:textId="77777777" w:rsidR="0098365B" w:rsidRPr="0098365B" w:rsidRDefault="0098365B" w:rsidP="0098365B">
            <w:pPr>
              <w:rPr>
                <w:rFonts w:ascii="Verdana" w:eastAsia="Times New Roman" w:hAnsi="Verdana" w:cs="Times New Roman"/>
                <w:b/>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7F2B488E" w14:textId="77777777" w:rsidR="0098365B" w:rsidRPr="0098365B" w:rsidRDefault="0098365B" w:rsidP="0098365B">
            <w:pPr>
              <w:rPr>
                <w:rFonts w:ascii="Verdana" w:eastAsia="Times New Roman" w:hAnsi="Verdana" w:cs="Times New Roman"/>
                <w:b/>
                <w:sz w:val="20"/>
              </w:rPr>
            </w:pPr>
          </w:p>
        </w:tc>
        <w:tc>
          <w:tcPr>
            <w:tcW w:w="1620"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A8B60A7" w14:textId="77777777" w:rsidR="0098365B" w:rsidRPr="0098365B" w:rsidRDefault="0098365B" w:rsidP="0098365B">
            <w:pPr>
              <w:rPr>
                <w:rFonts w:ascii="Verdana" w:eastAsia="Times New Roman" w:hAnsi="Verdana" w:cs="Times New Roman"/>
                <w:b/>
                <w:sz w:val="20"/>
              </w:rPr>
            </w:pPr>
          </w:p>
        </w:tc>
        <w:tc>
          <w:tcPr>
            <w:tcW w:w="1640" w:type="dxa"/>
            <w:tcBorders>
              <w:top w:val="single" w:sz="4" w:space="0" w:color="auto"/>
              <w:left w:val="single" w:sz="4" w:space="0" w:color="auto"/>
              <w:bottom w:val="single" w:sz="8" w:space="0" w:color="auto"/>
              <w:right w:val="single" w:sz="4" w:space="0" w:color="auto"/>
            </w:tcBorders>
            <w:shd w:val="clear" w:color="auto" w:fill="auto"/>
            <w:vAlign w:val="bottom"/>
          </w:tcPr>
          <w:p w14:paraId="1007C442" w14:textId="77777777" w:rsidR="0098365B" w:rsidRPr="0098365B" w:rsidRDefault="0098365B" w:rsidP="0098365B">
            <w:pPr>
              <w:rPr>
                <w:rFonts w:ascii="Verdana" w:eastAsia="Times New Roman" w:hAnsi="Verdana" w:cs="Times New Roman"/>
                <w:b/>
                <w:sz w:val="20"/>
              </w:rPr>
            </w:pPr>
          </w:p>
        </w:tc>
      </w:tr>
      <w:tr w:rsidR="0098365B" w:rsidRPr="00BC4694" w14:paraId="1CC73848" w14:textId="77777777" w:rsidTr="001F1FC5">
        <w:trPr>
          <w:trHeight w:val="565"/>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9C95B7A"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31. </w:t>
            </w:r>
            <w:r w:rsidRPr="0098365B">
              <w:rPr>
                <w:rFonts w:ascii="Verdana" w:eastAsia="Times New Roman" w:hAnsi="Verdana" w:cs="Times New Roman"/>
                <w:b/>
                <w:sz w:val="20"/>
              </w:rPr>
              <w:t>Залог</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Заклад</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обязательствам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Клиента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перед</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третьими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лицами</w:t>
            </w:r>
            <w:r w:rsidRPr="0098365B">
              <w:rPr>
                <w:rFonts w:ascii="Verdana" w:eastAsia="Times New Roman" w:hAnsi="Verdana" w:cs="Times New Roman"/>
                <w:b/>
                <w:sz w:val="20"/>
                <w:lang w:val="en-US"/>
              </w:rPr>
              <w:t>/Collateral/pledge on Client’s obligations to the third parties</w:t>
            </w:r>
          </w:p>
        </w:tc>
      </w:tr>
      <w:tr w:rsidR="0098365B" w:rsidRPr="00BC4694" w14:paraId="4B0ADC3A" w14:textId="77777777" w:rsidTr="001F1FC5">
        <w:trPr>
          <w:trHeight w:val="535"/>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21C6D748"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Обеспечение кредита</w:t>
            </w:r>
            <w:r w:rsidRPr="0098365B">
              <w:rPr>
                <w:rFonts w:ascii="Verdana" w:eastAsia="Times New Roman" w:hAnsi="Verdana" w:cs="Times New Roman"/>
                <w:b/>
                <w:sz w:val="20"/>
                <w:lang w:val="en-US"/>
              </w:rPr>
              <w:t>/Collateral</w:t>
            </w:r>
          </w:p>
        </w:tc>
        <w:tc>
          <w:tcPr>
            <w:tcW w:w="9222" w:type="dxa"/>
            <w:gridSpan w:val="9"/>
            <w:tcBorders>
              <w:top w:val="single" w:sz="4" w:space="0" w:color="auto"/>
              <w:left w:val="single" w:sz="8" w:space="0" w:color="auto"/>
              <w:bottom w:val="single" w:sz="8" w:space="0" w:color="auto"/>
              <w:right w:val="single" w:sz="4" w:space="0" w:color="auto"/>
            </w:tcBorders>
            <w:shd w:val="clear" w:color="auto" w:fill="auto"/>
            <w:vAlign w:val="bottom"/>
          </w:tcPr>
          <w:p w14:paraId="643DB6AD"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Опишите, пожалуйста, перечень имущества/имущественных прав/ </w:t>
            </w:r>
          </w:p>
          <w:p w14:paraId="2E95FCAA"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Please, indicate the list of collaterals/property interests</w:t>
            </w:r>
          </w:p>
        </w:tc>
      </w:tr>
      <w:tr w:rsidR="0098365B" w:rsidRPr="00BC4694" w14:paraId="476716BF" w14:textId="77777777" w:rsidTr="001F1FC5">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AAF6812"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Наименование Залогодателя</w:t>
            </w:r>
            <w:r w:rsidRPr="0098365B">
              <w:rPr>
                <w:rFonts w:ascii="Verdana" w:eastAsia="Times New Roman" w:hAnsi="Verdana" w:cs="Times New Roman"/>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63873E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Вид</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обеспечения</w:t>
            </w:r>
            <w:r w:rsidRPr="0098365B">
              <w:rPr>
                <w:rFonts w:ascii="Verdana" w:eastAsia="Times New Roman" w:hAnsi="Verdana" w:cs="Times New Roman"/>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C4087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Рыночная стоимость обеспечения</w:t>
            </w:r>
            <w:r w:rsidRPr="0098365B">
              <w:rPr>
                <w:rFonts w:ascii="Verdana" w:eastAsia="Times New Roman" w:hAnsi="Verdana" w:cs="Times New Roman"/>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31858E0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Наименование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оценщика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обеспечения</w:t>
            </w:r>
            <w:r w:rsidRPr="0098365B">
              <w:rPr>
                <w:rFonts w:ascii="Verdana" w:eastAsia="Times New Roman" w:hAnsi="Verdana" w:cs="Times New Roman"/>
                <w:b/>
                <w:sz w:val="20"/>
                <w:lang w:val="en-US"/>
              </w:rPr>
              <w:t>/Name of the collateral appraiser</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BA58EDB"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Местонахождение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оценщика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его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контактные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данные</w:t>
            </w:r>
            <w:r w:rsidRPr="0098365B">
              <w:rPr>
                <w:rFonts w:ascii="Verdana" w:eastAsia="Times New Roman" w:hAnsi="Verdana" w:cs="Times New Roman"/>
                <w:b/>
                <w:sz w:val="20"/>
                <w:lang w:val="en-US"/>
              </w:rPr>
              <w:t>/Address of the appraiser, contact details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4966673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Дата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оценки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обеспечения</w:t>
            </w:r>
            <w:r w:rsidRPr="0098365B">
              <w:rPr>
                <w:rFonts w:ascii="Verdana" w:eastAsia="Times New Roman" w:hAnsi="Verdana" w:cs="Times New Roman"/>
                <w:b/>
                <w:sz w:val="20"/>
                <w:lang w:val="en-US"/>
              </w:rPr>
              <w:t>/Appraisal date of the collateral</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7893566A"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Наименование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страховщика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Местонахождение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страховщика</w:t>
            </w:r>
            <w:r w:rsidRPr="0098365B">
              <w:rPr>
                <w:rFonts w:ascii="Verdana" w:eastAsia="Times New Roman" w:hAnsi="Verdana" w:cs="Times New Roman"/>
                <w:b/>
                <w:sz w:val="20"/>
                <w:lang w:val="en-US"/>
              </w:rPr>
              <w:t>/Name of the insurance underwriter and its address</w:t>
            </w:r>
          </w:p>
        </w:tc>
      </w:tr>
      <w:tr w:rsidR="0098365B" w:rsidRPr="00BC4694" w14:paraId="325B19C5" w14:textId="77777777" w:rsidTr="001F1FC5">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8E06923" w14:textId="77777777" w:rsidR="0098365B" w:rsidRPr="0098365B" w:rsidRDefault="0098365B" w:rsidP="0098365B">
            <w:pPr>
              <w:rPr>
                <w:rFonts w:ascii="Verdana" w:eastAsia="Times New Roman" w:hAnsi="Verdana" w:cs="Times New Roman"/>
                <w:b/>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42E560E" w14:textId="77777777" w:rsidR="0098365B" w:rsidRPr="0098365B" w:rsidRDefault="0098365B" w:rsidP="0098365B">
            <w:pPr>
              <w:rPr>
                <w:rFonts w:ascii="Verdana" w:eastAsia="Times New Roman" w:hAnsi="Verdana" w:cs="Times New Roman"/>
                <w:b/>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837F7" w14:textId="77777777" w:rsidR="0098365B" w:rsidRPr="0098365B" w:rsidRDefault="0098365B" w:rsidP="0098365B">
            <w:pPr>
              <w:rPr>
                <w:rFonts w:ascii="Verdana" w:eastAsia="Times New Roman" w:hAnsi="Verdana" w:cs="Times New Roman"/>
                <w:b/>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077F99E" w14:textId="77777777" w:rsidR="0098365B" w:rsidRPr="0098365B" w:rsidRDefault="0098365B" w:rsidP="0098365B">
            <w:pPr>
              <w:rPr>
                <w:rFonts w:ascii="Verdana" w:eastAsia="Times New Roman" w:hAnsi="Verdana" w:cs="Times New Roman"/>
                <w:b/>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5AFD1AE"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150BCB4B"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082BB61" w14:textId="77777777" w:rsidR="0098365B" w:rsidRPr="0098365B" w:rsidRDefault="0098365B" w:rsidP="0098365B">
            <w:pPr>
              <w:rPr>
                <w:rFonts w:ascii="Verdana" w:eastAsia="Times New Roman" w:hAnsi="Verdana" w:cs="Times New Roman"/>
                <w:b/>
                <w:sz w:val="20"/>
                <w:lang w:val="en-US"/>
              </w:rPr>
            </w:pPr>
          </w:p>
        </w:tc>
      </w:tr>
      <w:tr w:rsidR="0098365B" w:rsidRPr="00BC4694" w14:paraId="2C51288D" w14:textId="77777777" w:rsidTr="001F1FC5">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BF86C20" w14:textId="77777777" w:rsidR="0098365B" w:rsidRPr="0098365B" w:rsidRDefault="0098365B" w:rsidP="0098365B">
            <w:pPr>
              <w:rPr>
                <w:rFonts w:ascii="Verdana" w:eastAsia="Times New Roman" w:hAnsi="Verdana" w:cs="Times New Roman"/>
                <w:b/>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458F53F" w14:textId="77777777" w:rsidR="0098365B" w:rsidRPr="0098365B" w:rsidRDefault="0098365B" w:rsidP="0098365B">
            <w:pPr>
              <w:rPr>
                <w:rFonts w:ascii="Verdana" w:eastAsia="Times New Roman" w:hAnsi="Verdana" w:cs="Times New Roman"/>
                <w:b/>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C541D6" w14:textId="77777777" w:rsidR="0098365B" w:rsidRPr="0098365B" w:rsidRDefault="0098365B" w:rsidP="0098365B">
            <w:pPr>
              <w:rPr>
                <w:rFonts w:ascii="Verdana" w:eastAsia="Times New Roman" w:hAnsi="Verdana" w:cs="Times New Roman"/>
                <w:b/>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517B8150" w14:textId="77777777" w:rsidR="0098365B" w:rsidRPr="0098365B" w:rsidRDefault="0098365B" w:rsidP="0098365B">
            <w:pPr>
              <w:rPr>
                <w:rFonts w:ascii="Verdana" w:eastAsia="Times New Roman" w:hAnsi="Verdana" w:cs="Times New Roman"/>
                <w:b/>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A1CBA59"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0B25AB79"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F2FEAD8" w14:textId="77777777" w:rsidR="0098365B" w:rsidRPr="0098365B" w:rsidRDefault="0098365B" w:rsidP="0098365B">
            <w:pPr>
              <w:rPr>
                <w:rFonts w:ascii="Verdana" w:eastAsia="Times New Roman" w:hAnsi="Verdana" w:cs="Times New Roman"/>
                <w:b/>
                <w:sz w:val="20"/>
                <w:lang w:val="en-US"/>
              </w:rPr>
            </w:pPr>
          </w:p>
        </w:tc>
      </w:tr>
      <w:tr w:rsidR="0098365B" w:rsidRPr="00BC4694" w14:paraId="1EC95A06" w14:textId="77777777" w:rsidTr="001F1FC5">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08D7906" w14:textId="77777777" w:rsidR="0098365B" w:rsidRPr="0098365B" w:rsidRDefault="0098365B" w:rsidP="0098365B">
            <w:pPr>
              <w:rPr>
                <w:rFonts w:ascii="Verdana" w:eastAsia="Times New Roman" w:hAnsi="Verdana" w:cs="Times New Roman"/>
                <w:b/>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689FD1" w14:textId="77777777" w:rsidR="0098365B" w:rsidRPr="0098365B" w:rsidRDefault="0098365B" w:rsidP="0098365B">
            <w:pPr>
              <w:rPr>
                <w:rFonts w:ascii="Verdana" w:eastAsia="Times New Roman" w:hAnsi="Verdana" w:cs="Times New Roman"/>
                <w:b/>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C7D716" w14:textId="77777777" w:rsidR="0098365B" w:rsidRPr="0098365B" w:rsidRDefault="0098365B" w:rsidP="0098365B">
            <w:pPr>
              <w:rPr>
                <w:rFonts w:ascii="Verdana" w:eastAsia="Times New Roman" w:hAnsi="Verdana" w:cs="Times New Roman"/>
                <w:b/>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33934FBE" w14:textId="77777777" w:rsidR="0098365B" w:rsidRPr="0098365B" w:rsidRDefault="0098365B" w:rsidP="0098365B">
            <w:pPr>
              <w:rPr>
                <w:rFonts w:ascii="Verdana" w:eastAsia="Times New Roman" w:hAnsi="Verdana" w:cs="Times New Roman"/>
                <w:b/>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5670351" w14:textId="77777777" w:rsidR="0098365B" w:rsidRPr="0098365B" w:rsidRDefault="0098365B" w:rsidP="0098365B">
            <w:pPr>
              <w:rPr>
                <w:rFonts w:ascii="Verdana" w:eastAsia="Times New Roman" w:hAnsi="Verdana" w:cs="Times New Roman"/>
                <w:b/>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4BF7055B" w14:textId="77777777" w:rsidR="0098365B" w:rsidRPr="0098365B" w:rsidRDefault="0098365B" w:rsidP="0098365B">
            <w:pPr>
              <w:rPr>
                <w:rFonts w:ascii="Verdana" w:eastAsia="Times New Roman" w:hAnsi="Verdana" w:cs="Times New Roman"/>
                <w:b/>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E95401C" w14:textId="77777777" w:rsidR="0098365B" w:rsidRPr="0098365B" w:rsidRDefault="0098365B" w:rsidP="0098365B">
            <w:pPr>
              <w:rPr>
                <w:rFonts w:ascii="Verdana" w:eastAsia="Times New Roman" w:hAnsi="Verdana" w:cs="Times New Roman"/>
                <w:b/>
                <w:sz w:val="20"/>
                <w:lang w:val="en-US"/>
              </w:rPr>
            </w:pPr>
          </w:p>
        </w:tc>
      </w:tr>
      <w:tr w:rsidR="0098365B" w:rsidRPr="00BC4694" w14:paraId="71ABCBC8" w14:textId="77777777" w:rsidTr="001F1FC5">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2D8F6894"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lastRenderedPageBreak/>
              <w:t xml:space="preserve">32. </w:t>
            </w:r>
            <w:r w:rsidRPr="0098365B">
              <w:rPr>
                <w:rFonts w:ascii="Verdana" w:eastAsia="Times New Roman" w:hAnsi="Verdana" w:cs="Times New Roman"/>
                <w:b/>
                <w:sz w:val="20"/>
              </w:rPr>
              <w:t>Иные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обязательства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финансового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характера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гарантии</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поручительства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выданные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Клиентом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т</w:t>
            </w:r>
            <w:r w:rsidRPr="0098365B">
              <w:rPr>
                <w:rFonts w:ascii="Verdana" w:eastAsia="Times New Roman" w:hAnsi="Verdana" w:cs="Times New Roman"/>
                <w:b/>
                <w:sz w:val="20"/>
                <w:lang w:val="en-US"/>
              </w:rPr>
              <w:t>.</w:t>
            </w:r>
            <w:r w:rsidRPr="0098365B">
              <w:rPr>
                <w:rFonts w:ascii="Verdana" w:eastAsia="Times New Roman" w:hAnsi="Verdana" w:cs="Times New Roman"/>
                <w:b/>
                <w:sz w:val="20"/>
              </w:rPr>
              <w:t>ч</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обязательствам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третьих</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лиц</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обязательства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по</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опционным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соглашениям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заключенным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Клиентом</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аккредитивы</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выпущенные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от</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имени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Клиента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т</w:t>
            </w:r>
            <w:r w:rsidRPr="0098365B">
              <w:rPr>
                <w:rFonts w:ascii="Verdana" w:eastAsia="Times New Roman" w:hAnsi="Verdana" w:cs="Times New Roman"/>
                <w:b/>
                <w:sz w:val="20"/>
                <w:lang w:val="en-US"/>
              </w:rPr>
              <w:t>.</w:t>
            </w:r>
            <w:r w:rsidRPr="0098365B">
              <w:rPr>
                <w:rFonts w:ascii="Verdana" w:eastAsia="Times New Roman" w:hAnsi="Verdana" w:cs="Times New Roman"/>
                <w:b/>
                <w:sz w:val="20"/>
              </w:rPr>
              <w:t>д</w:t>
            </w:r>
            <w:r w:rsidRPr="0098365B">
              <w:rPr>
                <w:rFonts w:ascii="Verdana" w:eastAsia="Times New Roman" w:hAnsi="Verdana" w:cs="Times New Roman"/>
                <w:b/>
                <w:sz w:val="20"/>
                <w:lang w:val="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98365B" w:rsidRPr="0098365B" w14:paraId="289A8609" w14:textId="77777777" w:rsidTr="001F1FC5">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6B5A593"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Наименование</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Контрагента</w:t>
            </w:r>
            <w:r w:rsidRPr="0098365B">
              <w:rPr>
                <w:rFonts w:ascii="Verdana" w:eastAsia="Times New Roman" w:hAnsi="Verdana" w:cs="Times New Roman"/>
                <w:b/>
                <w:sz w:val="20"/>
                <w:lang w:val="en-US"/>
              </w:rPr>
              <w:t>/Name of the counterparty</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9DE43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Местонахождение</w:t>
            </w:r>
            <w:r w:rsidRPr="0098365B">
              <w:rPr>
                <w:rFonts w:ascii="Verdana" w:eastAsia="Times New Roman" w:hAnsi="Verdana" w:cs="Times New Roman"/>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149472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Сумма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обязательства</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и</w:t>
            </w:r>
            <w:r w:rsidRPr="0098365B">
              <w:rPr>
                <w:rFonts w:ascii="Verdana" w:eastAsia="Times New Roman" w:hAnsi="Verdana" w:cs="Times New Roman"/>
                <w:b/>
                <w:sz w:val="20"/>
                <w:lang w:val="en-US"/>
              </w:rPr>
              <w:t xml:space="preserve"> </w:t>
            </w:r>
            <w:r w:rsidRPr="0098365B">
              <w:rPr>
                <w:rFonts w:ascii="Verdana" w:eastAsia="Times New Roman" w:hAnsi="Verdana" w:cs="Times New Roman"/>
                <w:b/>
                <w:sz w:val="20"/>
              </w:rPr>
              <w:t>валюта</w:t>
            </w:r>
            <w:r w:rsidRPr="0098365B">
              <w:rPr>
                <w:rFonts w:ascii="Verdana" w:eastAsia="Times New Roman" w:hAnsi="Verdana" w:cs="Times New Roman"/>
                <w:b/>
                <w:sz w:val="20"/>
                <w:lang w:val="en-US"/>
              </w:rPr>
              <w:t>/Amount and currency of the liabilities</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733BAB4F"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Срок действия обязательства</w:t>
            </w:r>
            <w:r w:rsidRPr="0098365B">
              <w:rPr>
                <w:rFonts w:ascii="Verdana" w:eastAsia="Times New Roman" w:hAnsi="Verdana" w:cs="Times New Roman"/>
                <w:b/>
                <w:sz w:val="20"/>
                <w:lang w:val="en-US"/>
              </w:rPr>
              <w:t>/Maturity of the liabilities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5327F77A"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rPr>
              <w:t>Процентная ставка</w:t>
            </w:r>
            <w:r w:rsidRPr="0098365B">
              <w:rPr>
                <w:rFonts w:ascii="Verdana" w:eastAsia="Times New Roman" w:hAnsi="Verdana" w:cs="Times New Roman"/>
                <w:b/>
                <w:sz w:val="20"/>
                <w:lang w:val="en-US"/>
              </w:rPr>
              <w:t>/Interest rate</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F4DD96A" w14:textId="77777777" w:rsidR="0098365B" w:rsidRPr="0098365B" w:rsidRDefault="0098365B" w:rsidP="0098365B">
            <w:pPr>
              <w:rPr>
                <w:rFonts w:ascii="Verdana" w:eastAsia="Times New Roman" w:hAnsi="Verdana" w:cs="Times New Roman"/>
                <w:b/>
                <w:i/>
                <w:sz w:val="20"/>
                <w:lang w:val="en-US"/>
              </w:rPr>
            </w:pPr>
            <w:r w:rsidRPr="0098365B">
              <w:rPr>
                <w:rFonts w:ascii="Verdana" w:eastAsia="Times New Roman" w:hAnsi="Verdana" w:cs="Times New Roman"/>
                <w:b/>
                <w:i/>
                <w:sz w:val="20"/>
              </w:rPr>
              <w:t>Иные комментарии при наличии/</w:t>
            </w:r>
            <w:r w:rsidRPr="0098365B">
              <w:rPr>
                <w:rFonts w:ascii="Verdana" w:eastAsia="Times New Roman" w:hAnsi="Verdana" w:cs="Times New Roman"/>
                <w:b/>
                <w:i/>
                <w:sz w:val="20"/>
                <w:lang w:val="en-US"/>
              </w:rPr>
              <w:t>Other comments if applicable</w:t>
            </w:r>
          </w:p>
        </w:tc>
      </w:tr>
      <w:tr w:rsidR="0098365B" w:rsidRPr="0098365B" w14:paraId="0C05E186" w14:textId="77777777" w:rsidTr="001F1FC5">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B14C888" w14:textId="77777777" w:rsidR="0098365B" w:rsidRPr="0098365B" w:rsidRDefault="0098365B" w:rsidP="0098365B">
            <w:pPr>
              <w:rPr>
                <w:rFonts w:ascii="Verdana" w:eastAsia="Times New Roman" w:hAnsi="Verdana" w:cs="Times New Roman"/>
                <w:b/>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5DEB42" w14:textId="77777777" w:rsidR="0098365B" w:rsidRPr="0098365B" w:rsidRDefault="0098365B" w:rsidP="0098365B">
            <w:pPr>
              <w:rPr>
                <w:rFonts w:ascii="Verdana" w:eastAsia="Times New Roman" w:hAnsi="Verdana" w:cs="Times New Roman"/>
                <w:b/>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9174BB8" w14:textId="77777777" w:rsidR="0098365B" w:rsidRPr="0098365B" w:rsidRDefault="0098365B" w:rsidP="0098365B">
            <w:pPr>
              <w:rPr>
                <w:rFonts w:ascii="Verdana" w:eastAsia="Times New Roman" w:hAnsi="Verdana" w:cs="Times New Roman"/>
                <w:b/>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DC0BEB7" w14:textId="77777777" w:rsidR="0098365B" w:rsidRPr="0098365B" w:rsidRDefault="0098365B" w:rsidP="0098365B">
            <w:pPr>
              <w:rPr>
                <w:rFonts w:ascii="Verdana" w:eastAsia="Times New Roman" w:hAnsi="Verdana" w:cs="Times New Roman"/>
                <w:b/>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26614966" w14:textId="77777777" w:rsidR="0098365B" w:rsidRPr="0098365B" w:rsidRDefault="0098365B" w:rsidP="0098365B">
            <w:pPr>
              <w:rPr>
                <w:rFonts w:ascii="Verdana" w:eastAsia="Times New Roman" w:hAnsi="Verdana" w:cs="Times New Roman"/>
                <w:b/>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7D499C80" w14:textId="77777777" w:rsidR="0098365B" w:rsidRPr="0098365B" w:rsidRDefault="0098365B" w:rsidP="0098365B">
            <w:pPr>
              <w:rPr>
                <w:rFonts w:ascii="Verdana" w:eastAsia="Times New Roman" w:hAnsi="Verdana" w:cs="Times New Roman"/>
                <w:b/>
                <w:sz w:val="20"/>
              </w:rPr>
            </w:pPr>
          </w:p>
        </w:tc>
      </w:tr>
      <w:tr w:rsidR="0098365B" w:rsidRPr="0098365B" w14:paraId="7AF0F2C2" w14:textId="77777777" w:rsidTr="001F1FC5">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58A99171" w14:textId="77777777" w:rsidR="0098365B" w:rsidRPr="0098365B" w:rsidRDefault="0098365B" w:rsidP="0098365B">
            <w:pPr>
              <w:rPr>
                <w:rFonts w:ascii="Verdana" w:eastAsia="Times New Roman" w:hAnsi="Verdana" w:cs="Times New Roman"/>
                <w:b/>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3D8BFE" w14:textId="77777777" w:rsidR="0098365B" w:rsidRPr="0098365B" w:rsidRDefault="0098365B" w:rsidP="0098365B">
            <w:pPr>
              <w:rPr>
                <w:rFonts w:ascii="Verdana" w:eastAsia="Times New Roman" w:hAnsi="Verdana" w:cs="Times New Roman"/>
                <w:b/>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0307759" w14:textId="77777777" w:rsidR="0098365B" w:rsidRPr="0098365B" w:rsidRDefault="0098365B" w:rsidP="0098365B">
            <w:pPr>
              <w:rPr>
                <w:rFonts w:ascii="Verdana" w:eastAsia="Times New Roman" w:hAnsi="Verdana" w:cs="Times New Roman"/>
                <w:b/>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E5F76B6" w14:textId="77777777" w:rsidR="0098365B" w:rsidRPr="0098365B" w:rsidRDefault="0098365B" w:rsidP="0098365B">
            <w:pPr>
              <w:rPr>
                <w:rFonts w:ascii="Verdana" w:eastAsia="Times New Roman" w:hAnsi="Verdana" w:cs="Times New Roman"/>
                <w:b/>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6F59F4BD" w14:textId="77777777" w:rsidR="0098365B" w:rsidRPr="0098365B" w:rsidRDefault="0098365B" w:rsidP="0098365B">
            <w:pPr>
              <w:rPr>
                <w:rFonts w:ascii="Verdana" w:eastAsia="Times New Roman" w:hAnsi="Verdana" w:cs="Times New Roman"/>
                <w:b/>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90EE195" w14:textId="77777777" w:rsidR="0098365B" w:rsidRPr="0098365B" w:rsidRDefault="0098365B" w:rsidP="0098365B">
            <w:pPr>
              <w:rPr>
                <w:rFonts w:ascii="Verdana" w:eastAsia="Times New Roman" w:hAnsi="Verdana" w:cs="Times New Roman"/>
                <w:b/>
                <w:sz w:val="20"/>
              </w:rPr>
            </w:pPr>
          </w:p>
        </w:tc>
      </w:tr>
      <w:tr w:rsidR="0098365B" w:rsidRPr="0098365B" w14:paraId="0B60C192" w14:textId="77777777" w:rsidTr="001F1FC5">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89DF052" w14:textId="77777777" w:rsidR="0098365B" w:rsidRPr="0098365B" w:rsidRDefault="0098365B" w:rsidP="0098365B">
            <w:pPr>
              <w:rPr>
                <w:rFonts w:ascii="Verdana" w:eastAsia="Times New Roman" w:hAnsi="Verdana" w:cs="Times New Roman"/>
                <w:b/>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19265F" w14:textId="77777777" w:rsidR="0098365B" w:rsidRPr="0098365B" w:rsidRDefault="0098365B" w:rsidP="0098365B">
            <w:pPr>
              <w:rPr>
                <w:rFonts w:ascii="Verdana" w:eastAsia="Times New Roman" w:hAnsi="Verdana" w:cs="Times New Roman"/>
                <w:b/>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5E1E747" w14:textId="77777777" w:rsidR="0098365B" w:rsidRPr="0098365B" w:rsidRDefault="0098365B" w:rsidP="0098365B">
            <w:pPr>
              <w:rPr>
                <w:rFonts w:ascii="Verdana" w:eastAsia="Times New Roman" w:hAnsi="Verdana" w:cs="Times New Roman"/>
                <w:b/>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6723D54" w14:textId="77777777" w:rsidR="0098365B" w:rsidRPr="0098365B" w:rsidRDefault="0098365B" w:rsidP="0098365B">
            <w:pPr>
              <w:rPr>
                <w:rFonts w:ascii="Verdana" w:eastAsia="Times New Roman" w:hAnsi="Verdana" w:cs="Times New Roman"/>
                <w:b/>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7A76B46" w14:textId="77777777" w:rsidR="0098365B" w:rsidRPr="0098365B" w:rsidRDefault="0098365B" w:rsidP="0098365B">
            <w:pPr>
              <w:rPr>
                <w:rFonts w:ascii="Verdana" w:eastAsia="Times New Roman" w:hAnsi="Verdana" w:cs="Times New Roman"/>
                <w:b/>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2CCB3944" w14:textId="77777777" w:rsidR="0098365B" w:rsidRPr="0098365B" w:rsidRDefault="0098365B" w:rsidP="0098365B">
            <w:pPr>
              <w:rPr>
                <w:rFonts w:ascii="Verdana" w:eastAsia="Times New Roman" w:hAnsi="Verdana" w:cs="Times New Roman"/>
                <w:b/>
                <w:sz w:val="20"/>
              </w:rPr>
            </w:pPr>
          </w:p>
        </w:tc>
      </w:tr>
      <w:tr w:rsidR="0098365B" w:rsidRPr="00BC4694" w14:paraId="7356BB0E" w14:textId="77777777" w:rsidTr="001F1FC5">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19EEA5AE" w14:textId="77777777" w:rsidR="0098365B" w:rsidRPr="0098365B" w:rsidRDefault="0098365B" w:rsidP="0098365B">
            <w:pPr>
              <w:numPr>
                <w:ilvl w:val="0"/>
                <w:numId w:val="16"/>
              </w:numPr>
              <w:rPr>
                <w:rFonts w:ascii="Verdana" w:eastAsia="Times New Roman" w:hAnsi="Verdana" w:cs="Times New Roman"/>
                <w:b/>
                <w:sz w:val="20"/>
                <w:lang w:val="en-US"/>
              </w:rPr>
            </w:pPr>
            <w:r w:rsidRPr="0098365B">
              <w:rPr>
                <w:rFonts w:ascii="Verdana" w:eastAsia="Times New Roman" w:hAnsi="Verdana" w:cs="Times New Roman"/>
                <w:b/>
                <w:bCs/>
                <w:sz w:val="20"/>
              </w:rPr>
              <w:t>СОБЛЮДЕНИЕ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РЕЖИМА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МЕЖДУНАРОДНЫХ</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САНКЦИЙ</w:t>
            </w:r>
            <w:r w:rsidRPr="0098365B">
              <w:rPr>
                <w:rFonts w:ascii="Verdana" w:eastAsia="Times New Roman" w:hAnsi="Verdana" w:cs="Times New Roman"/>
                <w:b/>
                <w:bCs/>
                <w:sz w:val="20"/>
                <w:lang w:val="en-US"/>
              </w:rPr>
              <w:t>/COMPLIANCE WITH INTERNATIONAL SANCTION REGIME</w:t>
            </w:r>
          </w:p>
        </w:tc>
      </w:tr>
      <w:tr w:rsidR="0098365B" w:rsidRPr="0098365B" w14:paraId="14945AE2" w14:textId="77777777" w:rsidTr="001F1FC5">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615306CA"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33. Является ли Ваша организация, руководство, акционеры (участники, учредители) объектами санкций и иных ограничений, введенных UN, EU, OFAC, HM Treasury (UK), иными уполномоченными органами США, Великобритании, государств-участников Банка?</w:t>
            </w:r>
          </w:p>
          <w:p w14:paraId="49385337"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Is your organization, management, shareholders (stakeholders, founders) targeted by sanctions or other restrictions imposed by UN, EU, OFAC, HM Treasury (UK), by other authorized bodies of the United States, UK, EDB member states?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10DD4B09"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bCs/>
                <w:sz w:val="20"/>
              </w:rPr>
              <w:t>Да/</w:t>
            </w:r>
            <w:r w:rsidRPr="0098365B">
              <w:rPr>
                <w:rFonts w:ascii="Verdana" w:eastAsia="Times New Roman" w:hAnsi="Verdana" w:cs="Times New Roman"/>
                <w:b/>
                <w:bCs/>
                <w:sz w:val="20"/>
                <w:lang w:val="en-US"/>
              </w:rPr>
              <w:t>Yes</w:t>
            </w:r>
            <w:r w:rsidRPr="0098365B">
              <w:rPr>
                <w:rFonts w:ascii="Verdana" w:eastAsia="Times New Roman" w:hAnsi="Verdana" w:cs="Times New Roman"/>
                <w:b/>
                <w:bCs/>
                <w:sz w:val="20"/>
              </w:rPr>
              <w:t xml:space="preserve"> □         Нет/</w:t>
            </w:r>
            <w:r w:rsidRPr="0098365B">
              <w:rPr>
                <w:rFonts w:ascii="Verdana" w:eastAsia="Times New Roman" w:hAnsi="Verdana" w:cs="Times New Roman"/>
                <w:b/>
                <w:bCs/>
                <w:sz w:val="20"/>
                <w:lang w:val="en-US"/>
              </w:rPr>
              <w:t>No</w:t>
            </w:r>
            <w:r w:rsidRPr="0098365B">
              <w:rPr>
                <w:rFonts w:ascii="Verdana" w:eastAsia="Times New Roman" w:hAnsi="Verdana" w:cs="Times New Roman"/>
                <w:b/>
                <w:bCs/>
                <w:sz w:val="20"/>
              </w:rPr>
              <w:t xml:space="preserve"> □</w:t>
            </w:r>
          </w:p>
        </w:tc>
      </w:tr>
      <w:tr w:rsidR="0098365B" w:rsidRPr="0098365B" w14:paraId="1229EF2C" w14:textId="77777777" w:rsidTr="001F1FC5">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1A6F55F0"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34. Проводит ли Ваша организация операции с физическими или юридическими лицами, находящимися под санкциями ООН, ЕС, США, Великобритании, государств-участников Банка, и поддерживает ли отношения с ними?</w:t>
            </w:r>
          </w:p>
          <w:p w14:paraId="3C4096C1"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Does your organization carry out transactions with natural persons and/or legal entities subject to UN, EU, US, UK, EDB member states and maintain relationships with them?</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14E4374B"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bCs/>
                <w:sz w:val="20"/>
              </w:rPr>
              <w:t>Да/</w:t>
            </w:r>
            <w:r w:rsidRPr="0098365B">
              <w:rPr>
                <w:rFonts w:ascii="Verdana" w:eastAsia="Times New Roman" w:hAnsi="Verdana" w:cs="Times New Roman"/>
                <w:b/>
                <w:bCs/>
                <w:sz w:val="20"/>
                <w:lang w:val="en-US"/>
              </w:rPr>
              <w:t>Yes</w:t>
            </w:r>
            <w:r w:rsidRPr="0098365B">
              <w:rPr>
                <w:rFonts w:ascii="Verdana" w:eastAsia="Times New Roman" w:hAnsi="Verdana" w:cs="Times New Roman"/>
                <w:b/>
                <w:bCs/>
                <w:sz w:val="20"/>
              </w:rPr>
              <w:t xml:space="preserve"> □         Нет/</w:t>
            </w:r>
            <w:r w:rsidRPr="0098365B">
              <w:rPr>
                <w:rFonts w:ascii="Verdana" w:eastAsia="Times New Roman" w:hAnsi="Verdana" w:cs="Times New Roman"/>
                <w:b/>
                <w:bCs/>
                <w:sz w:val="20"/>
                <w:lang w:val="en-US"/>
              </w:rPr>
              <w:t>No</w:t>
            </w:r>
            <w:r w:rsidRPr="0098365B">
              <w:rPr>
                <w:rFonts w:ascii="Verdana" w:eastAsia="Times New Roman" w:hAnsi="Verdana" w:cs="Times New Roman"/>
                <w:b/>
                <w:bCs/>
                <w:sz w:val="20"/>
              </w:rPr>
              <w:t xml:space="preserve"> □</w:t>
            </w:r>
          </w:p>
        </w:tc>
      </w:tr>
      <w:tr w:rsidR="0098365B" w:rsidRPr="0098365B" w14:paraId="2EEEC294" w14:textId="77777777" w:rsidTr="001F1FC5">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6DC923ED"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lastRenderedPageBreak/>
              <w:t>35. 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58743D19"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7E58C79D"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bCs/>
                <w:sz w:val="20"/>
              </w:rPr>
              <w:t>Да</w:t>
            </w:r>
            <w:r w:rsidRPr="0098365B">
              <w:rPr>
                <w:rFonts w:ascii="Verdana" w:eastAsia="Times New Roman" w:hAnsi="Verdana" w:cs="Times New Roman"/>
                <w:b/>
                <w:bCs/>
                <w:sz w:val="20"/>
                <w:lang w:val="en-US"/>
              </w:rPr>
              <w:t>/Yes</w:t>
            </w:r>
            <w:r w:rsidRPr="0098365B">
              <w:rPr>
                <w:rFonts w:ascii="Verdana" w:eastAsia="Times New Roman" w:hAnsi="Verdana" w:cs="Times New Roman"/>
                <w:b/>
                <w:bCs/>
                <w:sz w:val="20"/>
              </w:rPr>
              <w:t xml:space="preserve"> □         Нет</w:t>
            </w:r>
            <w:r w:rsidRPr="0098365B">
              <w:rPr>
                <w:rFonts w:ascii="Verdana" w:eastAsia="Times New Roman" w:hAnsi="Verdana" w:cs="Times New Roman"/>
                <w:b/>
                <w:bCs/>
                <w:sz w:val="20"/>
                <w:lang w:val="en-US"/>
              </w:rPr>
              <w:t>/No</w:t>
            </w:r>
            <w:r w:rsidRPr="0098365B">
              <w:rPr>
                <w:rFonts w:ascii="Verdana" w:eastAsia="Times New Roman" w:hAnsi="Verdana" w:cs="Times New Roman"/>
                <w:b/>
                <w:bCs/>
                <w:sz w:val="20"/>
              </w:rPr>
              <w:t xml:space="preserve"> □</w:t>
            </w:r>
          </w:p>
        </w:tc>
      </w:tr>
      <w:tr w:rsidR="0098365B" w:rsidRPr="0098365B" w14:paraId="434D49C9" w14:textId="77777777" w:rsidTr="001F1FC5">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18AB7B04"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sz w:val="20"/>
              </w:rPr>
              <w:t xml:space="preserve">36. 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 Донецком или Луганском регионе, или лицам, действующим в пользу лиц, зарегистрированных и/или находящихся на указанных территориях? </w:t>
            </w:r>
          </w:p>
          <w:p w14:paraId="059AF45D"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Does your organization provide services to individuals or legal entities registered and/or located in Iran, North Korea, Syria, Sudan, South Sudan, Somalia, Myanmar, Zimbabwe, Venezuela, Cuba, Crimea, Donetsk or Luhansk regions or to other persons or legal entities acting to the benefit of individuals or legal entities registered and/or located on the abovementioned territories?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49D5832" w14:textId="77777777" w:rsidR="0098365B" w:rsidRPr="0098365B" w:rsidRDefault="0098365B" w:rsidP="0098365B">
            <w:pPr>
              <w:rPr>
                <w:rFonts w:ascii="Verdana" w:eastAsia="Times New Roman" w:hAnsi="Verdana" w:cs="Times New Roman"/>
                <w:b/>
                <w:sz w:val="20"/>
              </w:rPr>
            </w:pPr>
            <w:r w:rsidRPr="0098365B">
              <w:rPr>
                <w:rFonts w:ascii="Verdana" w:eastAsia="Times New Roman" w:hAnsi="Verdana" w:cs="Times New Roman"/>
                <w:b/>
                <w:bCs/>
                <w:sz w:val="20"/>
              </w:rPr>
              <w:t>Да</w:t>
            </w:r>
            <w:r w:rsidRPr="0098365B">
              <w:rPr>
                <w:rFonts w:ascii="Verdana" w:eastAsia="Times New Roman" w:hAnsi="Verdana" w:cs="Times New Roman"/>
                <w:b/>
                <w:bCs/>
                <w:sz w:val="20"/>
                <w:lang w:val="en-US"/>
              </w:rPr>
              <w:t xml:space="preserve">/Yes □         </w:t>
            </w:r>
            <w:r w:rsidRPr="0098365B">
              <w:rPr>
                <w:rFonts w:ascii="Verdana" w:eastAsia="Times New Roman" w:hAnsi="Verdana" w:cs="Times New Roman"/>
                <w:b/>
                <w:bCs/>
                <w:sz w:val="20"/>
              </w:rPr>
              <w:t>Нет</w:t>
            </w:r>
            <w:r w:rsidRPr="0098365B">
              <w:rPr>
                <w:rFonts w:ascii="Verdana" w:eastAsia="Times New Roman" w:hAnsi="Verdana" w:cs="Times New Roman"/>
                <w:b/>
                <w:bCs/>
                <w:sz w:val="20"/>
                <w:lang w:val="en-US"/>
              </w:rPr>
              <w:t>/No □</w:t>
            </w:r>
          </w:p>
        </w:tc>
      </w:tr>
      <w:tr w:rsidR="0098365B" w:rsidRPr="00BC4694" w14:paraId="201D32E4" w14:textId="77777777" w:rsidTr="001F1FC5">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071472C6" w14:textId="77777777" w:rsidR="0098365B" w:rsidRPr="0098365B" w:rsidRDefault="0098365B" w:rsidP="0098365B">
            <w:pPr>
              <w:rPr>
                <w:rFonts w:ascii="Verdana" w:eastAsia="Times New Roman" w:hAnsi="Verdana" w:cs="Times New Roman"/>
                <w:b/>
                <w:i/>
                <w:sz w:val="20"/>
              </w:rPr>
            </w:pPr>
            <w:r w:rsidRPr="0098365B">
              <w:rPr>
                <w:rFonts w:ascii="Verdana" w:eastAsia="Times New Roman" w:hAnsi="Verdana" w:cs="Times New Roman"/>
                <w:b/>
                <w:i/>
                <w:sz w:val="20"/>
              </w:rPr>
              <w:t>37. Если Вы ответили «Да» хотя бы на один из вопросов в пп. 33 - 36, предоставьте, пожалуйста, дополнительную информацию, включая, для пп. 34-36, информацию о количестве (процент от общего количества) операций, типе операций и причинах ведения бизнеса.</w:t>
            </w:r>
          </w:p>
          <w:p w14:paraId="3683C5BC"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i/>
                <w:sz w:val="20"/>
                <w:lang w:val="en-US"/>
              </w:rPr>
              <w:t>If you answered “Yes” to any of questions in points 33 - 36, please, provide additional information, including, for points 34-368, information on the number</w:t>
            </w:r>
            <w:r w:rsidRPr="0098365B">
              <w:rPr>
                <w:rFonts w:ascii="Verdana" w:eastAsia="Times New Roman" w:hAnsi="Verdana" w:cs="Times New Roman"/>
                <w:b/>
                <w:i/>
                <w:sz w:val="20"/>
                <w:lang w:val="kk-KZ"/>
              </w:rPr>
              <w:t xml:space="preserve"> </w:t>
            </w:r>
            <w:r w:rsidRPr="0098365B">
              <w:rPr>
                <w:rFonts w:ascii="Verdana" w:eastAsia="Times New Roman" w:hAnsi="Verdana" w:cs="Times New Roman"/>
                <w:b/>
                <w:i/>
                <w:sz w:val="20"/>
                <w:lang w:val="en-US"/>
              </w:rPr>
              <w:t>(percentage of total amount) of transactions, type of transactions and reasons for doing such business.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784592C9" w14:textId="77777777" w:rsidR="0098365B" w:rsidRPr="0098365B" w:rsidRDefault="0098365B" w:rsidP="0098365B">
            <w:pPr>
              <w:rPr>
                <w:rFonts w:ascii="Verdana" w:eastAsia="Times New Roman" w:hAnsi="Verdana" w:cs="Times New Roman"/>
                <w:b/>
                <w:sz w:val="20"/>
                <w:lang w:val="en-US"/>
              </w:rPr>
            </w:pPr>
          </w:p>
        </w:tc>
      </w:tr>
      <w:tr w:rsidR="0098365B" w:rsidRPr="0098365B" w14:paraId="042B5B87" w14:textId="77777777" w:rsidTr="001F1FC5">
        <w:trPr>
          <w:trHeight w:val="284"/>
        </w:trPr>
        <w:tc>
          <w:tcPr>
            <w:tcW w:w="14742" w:type="dxa"/>
            <w:gridSpan w:val="17"/>
            <w:tcBorders>
              <w:top w:val="nil"/>
              <w:left w:val="single" w:sz="8" w:space="0" w:color="auto"/>
              <w:bottom w:val="single" w:sz="8" w:space="0" w:color="000000"/>
              <w:right w:val="single" w:sz="8" w:space="0" w:color="000000"/>
            </w:tcBorders>
            <w:shd w:val="clear" w:color="auto" w:fill="E2EFD9" w:themeFill="accent6" w:themeFillTint="33"/>
            <w:vAlign w:val="center"/>
          </w:tcPr>
          <w:p w14:paraId="1B3610B3" w14:textId="77777777" w:rsidR="0098365B" w:rsidRPr="0098365B" w:rsidRDefault="0098365B" w:rsidP="0098365B">
            <w:pPr>
              <w:numPr>
                <w:ilvl w:val="0"/>
                <w:numId w:val="16"/>
              </w:numPr>
              <w:rPr>
                <w:rFonts w:ascii="Verdana" w:eastAsia="Times New Roman" w:hAnsi="Verdana" w:cs="Times New Roman"/>
                <w:b/>
                <w:bCs/>
                <w:sz w:val="20"/>
              </w:rPr>
            </w:pPr>
            <w:r w:rsidRPr="0098365B">
              <w:rPr>
                <w:rFonts w:ascii="Verdana" w:eastAsia="Times New Roman" w:hAnsi="Verdana" w:cs="Times New Roman"/>
                <w:b/>
                <w:bCs/>
                <w:sz w:val="20"/>
              </w:rPr>
              <w:t xml:space="preserve">СОБЛЮДЕНИЕ АНТИКОРРУПЦИОННОГО ЗАКОНОДАТЕЛЬСТВА/ </w:t>
            </w:r>
            <w:r w:rsidRPr="0098365B">
              <w:rPr>
                <w:rFonts w:ascii="Verdana" w:eastAsia="Times New Roman" w:hAnsi="Verdana" w:cs="Times New Roman"/>
                <w:b/>
                <w:bCs/>
                <w:sz w:val="20"/>
                <w:lang w:val="en-US"/>
              </w:rPr>
              <w:t>COMPLIANCE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WITH</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ANTICORRUPTION</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LAW</w:t>
            </w:r>
          </w:p>
        </w:tc>
      </w:tr>
      <w:tr w:rsidR="0098365B" w:rsidRPr="00BC4694" w14:paraId="5C3C32BC" w14:textId="77777777" w:rsidTr="001F1FC5">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0E62FBE0"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38</w:t>
            </w:r>
          </w:p>
        </w:tc>
        <w:tc>
          <w:tcPr>
            <w:tcW w:w="10632" w:type="dxa"/>
            <w:gridSpan w:val="12"/>
            <w:tcBorders>
              <w:top w:val="nil"/>
              <w:left w:val="nil"/>
              <w:bottom w:val="single" w:sz="8" w:space="0" w:color="auto"/>
              <w:right w:val="single" w:sz="8" w:space="0" w:color="000000"/>
            </w:tcBorders>
            <w:shd w:val="clear" w:color="auto" w:fill="auto"/>
            <w:vAlign w:val="center"/>
          </w:tcPr>
          <w:p w14:paraId="06656BD6"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Укажите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пожалуйста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законодательные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иные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нормативные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акты</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области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противодействия</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коррупции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принятые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Вашей</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стране</w:t>
            </w:r>
            <w:r w:rsidRPr="0098365B">
              <w:rPr>
                <w:rFonts w:ascii="Verdana" w:eastAsia="Times New Roman" w:hAnsi="Verdana" w:cs="Times New Roman"/>
                <w:b/>
                <w:bCs/>
                <w:sz w:val="20"/>
                <w:lang w:val="en-US"/>
              </w:rPr>
              <w:t>/Please indicate the legislative and other regulations in the field of combating corruption adopted in your country</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7BE6B1B4" w14:textId="77777777" w:rsidR="0098365B" w:rsidRPr="0098365B" w:rsidRDefault="0098365B" w:rsidP="0098365B">
            <w:pPr>
              <w:rPr>
                <w:rFonts w:ascii="Verdana" w:eastAsia="Times New Roman" w:hAnsi="Verdana" w:cs="Times New Roman"/>
                <w:b/>
                <w:bCs/>
                <w:sz w:val="20"/>
                <w:lang w:val="en-US"/>
              </w:rPr>
            </w:pPr>
          </w:p>
        </w:tc>
      </w:tr>
      <w:tr w:rsidR="0098365B" w:rsidRPr="0098365B" w14:paraId="370AC86A" w14:textId="77777777" w:rsidTr="001F1FC5">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0C734951"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lang w:val="en-US"/>
              </w:rPr>
              <w:t>39</w:t>
            </w:r>
          </w:p>
        </w:tc>
        <w:tc>
          <w:tcPr>
            <w:tcW w:w="10632" w:type="dxa"/>
            <w:gridSpan w:val="12"/>
            <w:tcBorders>
              <w:top w:val="nil"/>
              <w:left w:val="nil"/>
              <w:bottom w:val="single" w:sz="8" w:space="0" w:color="auto"/>
              <w:right w:val="single" w:sz="8" w:space="0" w:color="000000"/>
            </w:tcBorders>
            <w:shd w:val="clear" w:color="auto" w:fill="auto"/>
            <w:vAlign w:val="center"/>
          </w:tcPr>
          <w:p w14:paraId="3DD054EF"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Разработаны</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ли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Вашей</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организации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правила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внутреннего</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контроля</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программы</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их</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осуществления</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направленные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на</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противодействие</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коррупции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в</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соответствии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с</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требованиями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национальных</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законодательных</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и</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иных</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нормативных</w:t>
            </w:r>
            <w:r w:rsidRPr="0098365B">
              <w:rPr>
                <w:rFonts w:ascii="Verdana" w:eastAsia="Times New Roman" w:hAnsi="Verdana" w:cs="Times New Roman"/>
                <w:b/>
                <w:bCs/>
                <w:sz w:val="20"/>
                <w:lang w:val="en-US"/>
              </w:rPr>
              <w:t xml:space="preserve"> </w:t>
            </w:r>
            <w:r w:rsidRPr="0098365B">
              <w:rPr>
                <w:rFonts w:ascii="Verdana" w:eastAsia="Times New Roman" w:hAnsi="Verdana" w:cs="Times New Roman"/>
                <w:b/>
                <w:bCs/>
                <w:sz w:val="20"/>
              </w:rPr>
              <w:t>актов</w:t>
            </w:r>
            <w:r w:rsidRPr="0098365B">
              <w:rPr>
                <w:rFonts w:ascii="Verdana" w:eastAsia="Times New Roman" w:hAnsi="Verdana" w:cs="Times New Roman"/>
                <w:b/>
                <w:bCs/>
                <w:sz w:val="20"/>
                <w:lang w:val="en-US"/>
              </w:rPr>
              <w:t xml:space="preserve">?/Has your </w:t>
            </w:r>
            <w:r w:rsidRPr="0098365B">
              <w:rPr>
                <w:rFonts w:ascii="Verdana" w:eastAsia="Times New Roman" w:hAnsi="Verdana" w:cs="Times New Roman"/>
                <w:b/>
                <w:bCs/>
                <w:sz w:val="20"/>
                <w:lang w:val="en-US"/>
              </w:rPr>
              <w:lastRenderedPageBreak/>
              <w:t>organization developed internal control rules and programs for their implementation aimed at combating corruption, in accordance with the requirements of national laws and regulations?</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7C572A9D"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lastRenderedPageBreak/>
              <w:t>Да/Yes □         Нет/No □</w:t>
            </w:r>
          </w:p>
        </w:tc>
      </w:tr>
      <w:tr w:rsidR="0098365B" w:rsidRPr="0098365B" w14:paraId="1C50E371" w14:textId="77777777" w:rsidTr="001F1FC5">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33B75C41"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40</w:t>
            </w:r>
          </w:p>
        </w:tc>
        <w:tc>
          <w:tcPr>
            <w:tcW w:w="10632" w:type="dxa"/>
            <w:gridSpan w:val="12"/>
            <w:tcBorders>
              <w:top w:val="nil"/>
              <w:left w:val="nil"/>
              <w:bottom w:val="single" w:sz="8" w:space="0" w:color="auto"/>
              <w:right w:val="single" w:sz="8" w:space="0" w:color="000000"/>
            </w:tcBorders>
            <w:shd w:val="clear" w:color="auto" w:fill="auto"/>
            <w:vAlign w:val="center"/>
          </w:tcPr>
          <w:p w14:paraId="1C5B09F9"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Назначен ли в Вашей организации сотрудник, ответственный за соблюдение законодательства в области противодействия коррупции?/Has your </w:t>
            </w:r>
            <w:r w:rsidRPr="0098365B">
              <w:rPr>
                <w:rFonts w:ascii="Verdana" w:eastAsia="Times New Roman" w:hAnsi="Verdana" w:cs="Times New Roman"/>
                <w:b/>
                <w:bCs/>
                <w:sz w:val="20"/>
                <w:lang w:val="en-US"/>
              </w:rPr>
              <w:t>organization</w:t>
            </w:r>
            <w:r w:rsidRPr="0098365B">
              <w:rPr>
                <w:rFonts w:ascii="Verdana" w:eastAsia="Times New Roman" w:hAnsi="Verdana" w:cs="Times New Roman"/>
                <w:b/>
                <w:bCs/>
                <w:sz w:val="20"/>
              </w:rPr>
              <w:t xml:space="preserve"> appointed an officer responsible for compliance with anti-corruption legislation?</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6B9A5F8F"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Да/Yes □         Нет/No □</w:t>
            </w:r>
          </w:p>
        </w:tc>
      </w:tr>
      <w:tr w:rsidR="0098365B" w:rsidRPr="0098365B" w14:paraId="72D5EC02" w14:textId="77777777" w:rsidTr="001F1FC5">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66322E81"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41</w:t>
            </w:r>
          </w:p>
        </w:tc>
        <w:tc>
          <w:tcPr>
            <w:tcW w:w="10632" w:type="dxa"/>
            <w:gridSpan w:val="12"/>
            <w:tcBorders>
              <w:top w:val="nil"/>
              <w:left w:val="nil"/>
              <w:bottom w:val="single" w:sz="8" w:space="0" w:color="auto"/>
              <w:right w:val="single" w:sz="8" w:space="0" w:color="000000"/>
            </w:tcBorders>
            <w:shd w:val="clear" w:color="auto" w:fill="auto"/>
            <w:vAlign w:val="center"/>
          </w:tcPr>
          <w:p w14:paraId="2E2EFD81"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лет?/Has your </w:t>
            </w:r>
            <w:r w:rsidRPr="0098365B">
              <w:rPr>
                <w:rFonts w:ascii="Verdana" w:eastAsia="Times New Roman" w:hAnsi="Verdana" w:cs="Times New Roman"/>
                <w:b/>
                <w:bCs/>
                <w:sz w:val="20"/>
                <w:lang w:val="en-US"/>
              </w:rPr>
              <w:t>organization</w:t>
            </w:r>
            <w:r w:rsidRPr="0098365B">
              <w:rPr>
                <w:rFonts w:ascii="Verdana" w:eastAsia="Times New Roman" w:hAnsi="Verdana" w:cs="Times New Roman"/>
                <w:b/>
                <w:bCs/>
                <w:sz w:val="20"/>
              </w:rPr>
              <w:t xml:space="preserve"> been subjected to any enforcement action by the supervisory authorities in connection with non-compliance with anti-corruption legislation over the past five years?  </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5BC01441"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Да/Yes □         Нет/No □</w:t>
            </w:r>
          </w:p>
        </w:tc>
      </w:tr>
      <w:tr w:rsidR="0098365B" w:rsidRPr="0098365B" w14:paraId="1517E8DE" w14:textId="77777777" w:rsidTr="001F1FC5">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13CC063C" w14:textId="77777777" w:rsidR="0098365B" w:rsidRPr="0098365B" w:rsidRDefault="0098365B" w:rsidP="0098365B">
            <w:pPr>
              <w:numPr>
                <w:ilvl w:val="0"/>
                <w:numId w:val="16"/>
              </w:numPr>
              <w:rPr>
                <w:rFonts w:ascii="Verdana" w:eastAsia="Times New Roman" w:hAnsi="Verdana" w:cs="Times New Roman"/>
                <w:b/>
                <w:sz w:val="20"/>
              </w:rPr>
            </w:pPr>
            <w:r w:rsidRPr="0098365B">
              <w:rPr>
                <w:rFonts w:ascii="Verdana" w:eastAsia="Times New Roman" w:hAnsi="Verdana" w:cs="Times New Roman"/>
                <w:b/>
                <w:sz w:val="20"/>
              </w:rPr>
              <w:t>ЗАКЛЮЧИТЕЛЬНЫЕ ПОЛОЖЕНИЯ/</w:t>
            </w:r>
            <w:r w:rsidRPr="0098365B">
              <w:rPr>
                <w:rFonts w:ascii="Verdana" w:eastAsia="Times New Roman" w:hAnsi="Verdana" w:cs="Times New Roman"/>
                <w:b/>
                <w:sz w:val="20"/>
              </w:rPr>
              <w:br/>
            </w:r>
            <w:r w:rsidRPr="0098365B">
              <w:rPr>
                <w:rFonts w:ascii="Verdana" w:eastAsia="Times New Roman" w:hAnsi="Verdana" w:cs="Times New Roman"/>
                <w:b/>
                <w:sz w:val="20"/>
                <w:lang w:val="en-US"/>
              </w:rPr>
              <w:t>CLOSING</w:t>
            </w:r>
            <w:r w:rsidRPr="0098365B">
              <w:rPr>
                <w:rFonts w:ascii="Verdana" w:eastAsia="Times New Roman" w:hAnsi="Verdana" w:cs="Times New Roman"/>
                <w:b/>
                <w:sz w:val="20"/>
              </w:rPr>
              <w:t xml:space="preserve"> </w:t>
            </w:r>
            <w:r w:rsidRPr="0098365B">
              <w:rPr>
                <w:rFonts w:ascii="Verdana" w:eastAsia="Times New Roman" w:hAnsi="Verdana" w:cs="Times New Roman"/>
                <w:b/>
                <w:sz w:val="20"/>
                <w:lang w:val="en-US"/>
              </w:rPr>
              <w:t>PROVISIONS</w:t>
            </w:r>
          </w:p>
        </w:tc>
      </w:tr>
      <w:tr w:rsidR="0098365B" w:rsidRPr="00BC4694" w14:paraId="77E29F70" w14:textId="77777777" w:rsidTr="001F1FC5">
        <w:trPr>
          <w:trHeight w:val="5363"/>
        </w:trPr>
        <w:tc>
          <w:tcPr>
            <w:tcW w:w="14742" w:type="dxa"/>
            <w:gridSpan w:val="17"/>
            <w:tcBorders>
              <w:top w:val="single" w:sz="8" w:space="0" w:color="auto"/>
              <w:left w:val="single" w:sz="8" w:space="0" w:color="auto"/>
              <w:bottom w:val="single" w:sz="4" w:space="0" w:color="auto"/>
              <w:right w:val="single" w:sz="8" w:space="0" w:color="000000"/>
            </w:tcBorders>
            <w:shd w:val="clear" w:color="auto" w:fill="auto"/>
            <w:vAlign w:val="center"/>
            <w:hideMark/>
          </w:tcPr>
          <w:p w14:paraId="514D418C" w14:textId="77777777" w:rsidR="0098365B" w:rsidRPr="0098365B" w:rsidRDefault="0098365B" w:rsidP="0098365B">
            <w:pPr>
              <w:rPr>
                <w:rFonts w:ascii="Verdana" w:eastAsia="Times New Roman" w:hAnsi="Verdana" w:cs="Times New Roman"/>
                <w:b/>
                <w:iCs/>
                <w:sz w:val="20"/>
              </w:rPr>
            </w:pPr>
            <w:r w:rsidRPr="0098365B">
              <w:rPr>
                <w:rFonts w:ascii="Verdana" w:eastAsia="Times New Roman" w:hAnsi="Verdana" w:cs="Times New Roman"/>
                <w:b/>
                <w:iCs/>
                <w:sz w:val="20"/>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1BD87AD8" w14:textId="77777777" w:rsidR="0098365B" w:rsidRPr="0098365B" w:rsidRDefault="0098365B" w:rsidP="0098365B">
            <w:pPr>
              <w:numPr>
                <w:ilvl w:val="0"/>
                <w:numId w:val="22"/>
              </w:numPr>
              <w:rPr>
                <w:rFonts w:ascii="Verdana" w:eastAsia="Times New Roman" w:hAnsi="Verdana" w:cs="Times New Roman"/>
                <w:b/>
                <w:iCs/>
                <w:sz w:val="20"/>
              </w:rPr>
            </w:pPr>
            <w:r w:rsidRPr="0098365B">
              <w:rPr>
                <w:rFonts w:ascii="Verdana" w:eastAsia="Times New Roman" w:hAnsi="Verdana" w:cs="Times New Roman"/>
                <w:b/>
                <w:iCs/>
                <w:sz w:val="20"/>
              </w:rPr>
              <w:t>выражает согласие на</w:t>
            </w:r>
            <w:r w:rsidRPr="0098365B">
              <w:rPr>
                <w:rFonts w:ascii="Verdana" w:eastAsia="Times New Roman" w:hAnsi="Verdana" w:cs="Times New Roman"/>
                <w:b/>
                <w:iCs/>
                <w:sz w:val="20"/>
                <w:lang w:val="en-US"/>
              </w:rPr>
              <w:t> </w:t>
            </w:r>
            <w:r w:rsidRPr="0098365B">
              <w:rPr>
                <w:rFonts w:ascii="Verdana" w:eastAsia="Times New Roman" w:hAnsi="Verdana" w:cs="Times New Roman"/>
                <w:b/>
                <w:iCs/>
                <w:sz w:val="20"/>
              </w:rPr>
              <w:t>проверку Евразийским банком развития (далее – ЕАБР) изложенных в</w:t>
            </w:r>
            <w:r w:rsidRPr="0098365B">
              <w:rPr>
                <w:rFonts w:ascii="Verdana" w:eastAsia="Times New Roman" w:hAnsi="Verdana" w:cs="Times New Roman"/>
                <w:b/>
                <w:iCs/>
                <w:sz w:val="20"/>
                <w:lang w:val="en-US"/>
              </w:rPr>
              <w:t> </w:t>
            </w:r>
            <w:r w:rsidRPr="0098365B">
              <w:rPr>
                <w:rFonts w:ascii="Verdana" w:eastAsia="Times New Roman" w:hAnsi="Verdana" w:cs="Times New Roman"/>
                <w:b/>
                <w:iCs/>
                <w:sz w:val="20"/>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5AED61EC" w14:textId="77777777" w:rsidR="0098365B" w:rsidRPr="0098365B" w:rsidRDefault="0098365B" w:rsidP="0098365B">
            <w:pPr>
              <w:numPr>
                <w:ilvl w:val="0"/>
                <w:numId w:val="22"/>
              </w:numPr>
              <w:rPr>
                <w:rFonts w:ascii="Verdana" w:eastAsia="Times New Roman" w:hAnsi="Verdana" w:cs="Times New Roman"/>
                <w:b/>
                <w:iCs/>
                <w:sz w:val="20"/>
              </w:rPr>
            </w:pPr>
            <w:r w:rsidRPr="0098365B">
              <w:rPr>
                <w:rFonts w:ascii="Verdana" w:eastAsia="Times New Roman" w:hAnsi="Verdana" w:cs="Times New Roman"/>
                <w:b/>
                <w:iCs/>
                <w:sz w:val="20"/>
              </w:rPr>
              <w:t>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ЕАБР, а также, что оно информировало субъектов персональных данных о факте такой передачи;</w:t>
            </w:r>
          </w:p>
          <w:p w14:paraId="5FD27013" w14:textId="77777777" w:rsidR="0098365B" w:rsidRPr="0098365B" w:rsidRDefault="0098365B" w:rsidP="0098365B">
            <w:pPr>
              <w:numPr>
                <w:ilvl w:val="0"/>
                <w:numId w:val="22"/>
              </w:numPr>
              <w:rPr>
                <w:rFonts w:ascii="Verdana" w:eastAsia="Times New Roman" w:hAnsi="Verdana" w:cs="Times New Roman"/>
                <w:b/>
                <w:iCs/>
                <w:sz w:val="20"/>
              </w:rPr>
            </w:pPr>
            <w:r w:rsidRPr="0098365B">
              <w:rPr>
                <w:rFonts w:ascii="Verdana" w:eastAsia="Times New Roman" w:hAnsi="Verdana" w:cs="Times New Roman"/>
                <w:b/>
                <w:iCs/>
                <w:sz w:val="20"/>
              </w:rPr>
              <w:t>информирует о:</w:t>
            </w:r>
          </w:p>
          <w:p w14:paraId="272284D6" w14:textId="77777777" w:rsidR="0098365B" w:rsidRPr="0098365B" w:rsidRDefault="003C7C02" w:rsidP="0098365B">
            <w:pPr>
              <w:rPr>
                <w:rFonts w:ascii="Verdana" w:eastAsia="Times New Roman" w:hAnsi="Verdana" w:cs="Times New Roman"/>
                <w:b/>
                <w:iCs/>
                <w:sz w:val="20"/>
              </w:rPr>
            </w:pPr>
            <w:sdt>
              <w:sdtPr>
                <w:rPr>
                  <w:rFonts w:ascii="Verdana" w:eastAsia="Times New Roman" w:hAnsi="Verdana" w:cs="Times New Roman"/>
                  <w:b/>
                  <w:iCs/>
                  <w:sz w:val="20"/>
                </w:rPr>
                <w:id w:val="-497815653"/>
                <w14:checkbox>
                  <w14:checked w14:val="0"/>
                  <w14:checkedState w14:val="2612" w14:font="MS Gothic"/>
                  <w14:uncheckedState w14:val="2610" w14:font="MS Gothic"/>
                </w14:checkbox>
              </w:sdtPr>
              <w:sdtEndPr/>
              <w:sdtContent>
                <w:r w:rsidR="0098365B" w:rsidRPr="0098365B">
                  <w:rPr>
                    <w:rFonts w:ascii="Segoe UI Symbol" w:eastAsia="Times New Roman" w:hAnsi="Segoe UI Symbol" w:cs="Segoe UI Symbol"/>
                    <w:b/>
                    <w:iCs/>
                    <w:sz w:val="20"/>
                  </w:rPr>
                  <w:t>☐</w:t>
                </w:r>
              </w:sdtContent>
            </w:sdt>
            <w:r w:rsidR="0098365B" w:rsidRPr="0098365B">
              <w:rPr>
                <w:rFonts w:ascii="Verdana" w:eastAsia="Times New Roman" w:hAnsi="Verdana" w:cs="Times New Roman"/>
                <w:b/>
                <w:iCs/>
                <w:sz w:val="20"/>
              </w:rPr>
              <w:t xml:space="preserve"> отсутствии неурегилированного конфликта интересов</w:t>
            </w:r>
            <w:r w:rsidR="0098365B" w:rsidRPr="0098365B">
              <w:rPr>
                <w:rFonts w:ascii="Verdana" w:eastAsia="Times New Roman" w:hAnsi="Verdana" w:cs="Times New Roman"/>
                <w:b/>
                <w:iCs/>
                <w:sz w:val="20"/>
                <w:vertAlign w:val="superscript"/>
              </w:rPr>
              <w:footnoteReference w:id="1"/>
            </w:r>
            <w:r w:rsidR="0098365B" w:rsidRPr="0098365B">
              <w:rPr>
                <w:rFonts w:ascii="Verdana" w:eastAsia="Times New Roman" w:hAnsi="Verdana" w:cs="Times New Roman"/>
                <w:b/>
                <w:iCs/>
                <w:sz w:val="20"/>
              </w:rPr>
              <w:t xml:space="preserve"> между собственными интересами юридического лица (в том числе сотрудников юридического лица) и интересами ЕАБР;</w:t>
            </w:r>
          </w:p>
          <w:p w14:paraId="724EC9D9" w14:textId="77777777" w:rsidR="0098365B" w:rsidRPr="0098365B" w:rsidRDefault="003C7C02" w:rsidP="0098365B">
            <w:pPr>
              <w:rPr>
                <w:rFonts w:ascii="Verdana" w:eastAsia="Times New Roman" w:hAnsi="Verdana" w:cs="Times New Roman"/>
                <w:b/>
                <w:iCs/>
                <w:sz w:val="20"/>
              </w:rPr>
            </w:pPr>
            <w:sdt>
              <w:sdtPr>
                <w:rPr>
                  <w:rFonts w:ascii="Verdana" w:eastAsia="Times New Roman" w:hAnsi="Verdana" w:cs="Times New Roman"/>
                  <w:b/>
                  <w:iCs/>
                  <w:sz w:val="20"/>
                </w:rPr>
                <w:id w:val="1789472704"/>
                <w14:checkbox>
                  <w14:checked w14:val="0"/>
                  <w14:checkedState w14:val="2612" w14:font="MS Gothic"/>
                  <w14:uncheckedState w14:val="2610" w14:font="MS Gothic"/>
                </w14:checkbox>
              </w:sdtPr>
              <w:sdtEndPr/>
              <w:sdtContent>
                <w:r w:rsidR="0098365B" w:rsidRPr="0098365B">
                  <w:rPr>
                    <w:rFonts w:ascii="Segoe UI Symbol" w:eastAsia="Times New Roman" w:hAnsi="Segoe UI Symbol" w:cs="Segoe UI Symbol"/>
                    <w:b/>
                    <w:iCs/>
                    <w:sz w:val="20"/>
                  </w:rPr>
                  <w:t>☐</w:t>
                </w:r>
              </w:sdtContent>
            </w:sdt>
            <w:r w:rsidR="0098365B" w:rsidRPr="0098365B">
              <w:rPr>
                <w:rFonts w:ascii="Verdana" w:eastAsia="Times New Roman" w:hAnsi="Verdana" w:cs="Times New Roman"/>
                <w:b/>
                <w:iCs/>
                <w:sz w:val="20"/>
              </w:rPr>
              <w:t xml:space="preserve"> наличии неурегилированного конфликта интересов между собственными интересами юридического лица (в том числе сотрудников юридического лица) и интересами ЕАБР, который выражается в следующем: __________________________________________________________________________________________________. </w:t>
            </w:r>
          </w:p>
          <w:p w14:paraId="53A28E4E" w14:textId="77777777" w:rsidR="0098365B" w:rsidRPr="0098365B" w:rsidRDefault="0098365B" w:rsidP="0098365B">
            <w:pPr>
              <w:rPr>
                <w:rFonts w:ascii="Verdana" w:eastAsia="Times New Roman" w:hAnsi="Verdana" w:cs="Times New Roman"/>
                <w:b/>
                <w:iCs/>
                <w:sz w:val="20"/>
              </w:rPr>
            </w:pPr>
          </w:p>
          <w:p w14:paraId="1E3A2592" w14:textId="77777777" w:rsidR="0098365B" w:rsidRPr="0098365B" w:rsidRDefault="0098365B" w:rsidP="0098365B">
            <w:pPr>
              <w:rPr>
                <w:rFonts w:ascii="Verdana" w:eastAsia="Times New Roman" w:hAnsi="Verdana" w:cs="Times New Roman"/>
                <w:b/>
                <w:iCs/>
                <w:sz w:val="20"/>
              </w:rPr>
            </w:pPr>
            <w:r w:rsidRPr="0098365B">
              <w:rPr>
                <w:rFonts w:ascii="Verdana" w:eastAsia="Times New Roman" w:hAnsi="Verdana" w:cs="Times New Roman"/>
                <w:b/>
                <w:iCs/>
                <w:sz w:val="20"/>
              </w:rPr>
              <w:t>Предложения по урегулированию конфликта интересов: __________________________________________________</w:t>
            </w:r>
          </w:p>
          <w:p w14:paraId="37C026B5" w14:textId="77777777" w:rsidR="0098365B" w:rsidRPr="0098365B" w:rsidRDefault="0098365B" w:rsidP="0098365B">
            <w:pPr>
              <w:rPr>
                <w:rFonts w:ascii="Verdana" w:eastAsia="Times New Roman" w:hAnsi="Verdana" w:cs="Times New Roman"/>
                <w:b/>
                <w:iCs/>
                <w:sz w:val="20"/>
              </w:rPr>
            </w:pPr>
          </w:p>
          <w:p w14:paraId="6199D155" w14:textId="77777777" w:rsidR="0098365B" w:rsidRPr="0098365B" w:rsidRDefault="0098365B" w:rsidP="0098365B">
            <w:pPr>
              <w:rPr>
                <w:rFonts w:ascii="Verdana" w:eastAsia="Times New Roman" w:hAnsi="Verdana" w:cs="Times New Roman"/>
                <w:b/>
                <w:iCs/>
                <w:sz w:val="20"/>
                <w:lang w:val="en-US"/>
              </w:rPr>
            </w:pPr>
            <w:r w:rsidRPr="0098365B">
              <w:rPr>
                <w:rFonts w:ascii="Verdana" w:eastAsia="Times New Roman" w:hAnsi="Verdana" w:cs="Times New Roman"/>
                <w:b/>
                <w:iCs/>
                <w:sz w:val="20"/>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65009314" w14:textId="77777777" w:rsidR="0098365B" w:rsidRPr="0098365B" w:rsidRDefault="0098365B" w:rsidP="0098365B">
            <w:pPr>
              <w:numPr>
                <w:ilvl w:val="0"/>
                <w:numId w:val="23"/>
              </w:numPr>
              <w:rPr>
                <w:rFonts w:ascii="Verdana" w:eastAsia="Times New Roman" w:hAnsi="Verdana" w:cs="Times New Roman"/>
                <w:b/>
                <w:iCs/>
                <w:sz w:val="20"/>
                <w:lang w:val="en-US"/>
              </w:rPr>
            </w:pPr>
            <w:r w:rsidRPr="0098365B">
              <w:rPr>
                <w:rFonts w:ascii="Verdana" w:eastAsia="Times New Roman" w:hAnsi="Verdana" w:cs="Times New Roman"/>
                <w:b/>
                <w:iCs/>
                <w:sz w:val="20"/>
                <w:lang w:val="en-US"/>
              </w:rPr>
              <w:t>provides its consent to the Eurasian Development Bank (hereinafter – EDB) for checking information stated in this questionnaire and undertakes to inform EDB in written form about all changes/amendments related to information, stated in this Questionnaire within 10 working days from the date of such changes/amendments;</w:t>
            </w:r>
          </w:p>
          <w:p w14:paraId="62174101" w14:textId="77777777" w:rsidR="0098365B" w:rsidRPr="0098365B" w:rsidRDefault="0098365B" w:rsidP="0098365B">
            <w:pPr>
              <w:numPr>
                <w:ilvl w:val="0"/>
                <w:numId w:val="23"/>
              </w:numPr>
              <w:rPr>
                <w:rFonts w:ascii="Verdana" w:eastAsia="Times New Roman" w:hAnsi="Verdana" w:cs="Times New Roman"/>
                <w:b/>
                <w:iCs/>
                <w:sz w:val="20"/>
                <w:lang w:val="en-US"/>
              </w:rPr>
            </w:pPr>
            <w:r w:rsidRPr="0098365B">
              <w:rPr>
                <w:rFonts w:ascii="Verdana" w:eastAsia="Times New Roman" w:hAnsi="Verdana" w:cs="Times New Roman"/>
                <w:b/>
                <w:iCs/>
                <w:sz w:val="20"/>
                <w:lang w:val="en-US"/>
              </w:rPr>
              <w:t>confirms that it has obtained consents of the owners of personal data specified in this questionnaire, for the purpose of transmission of their personal data, including the transboundary transmission, to the EDB and informed the owners of personal data about the fact of such data transmission;</w:t>
            </w:r>
          </w:p>
          <w:p w14:paraId="31259BEE" w14:textId="77777777" w:rsidR="0098365B" w:rsidRPr="0098365B" w:rsidRDefault="0098365B" w:rsidP="0098365B">
            <w:pPr>
              <w:numPr>
                <w:ilvl w:val="0"/>
                <w:numId w:val="23"/>
              </w:numPr>
              <w:rPr>
                <w:rFonts w:ascii="Verdana" w:eastAsia="Times New Roman" w:hAnsi="Verdana" w:cs="Times New Roman"/>
                <w:b/>
                <w:iCs/>
                <w:sz w:val="20"/>
                <w:lang w:val="en-US"/>
              </w:rPr>
            </w:pPr>
            <w:r w:rsidRPr="0098365B">
              <w:rPr>
                <w:rFonts w:ascii="Verdana" w:eastAsia="Times New Roman" w:hAnsi="Verdana" w:cs="Times New Roman"/>
                <w:b/>
                <w:iCs/>
                <w:sz w:val="20"/>
                <w:lang w:val="en-US"/>
              </w:rPr>
              <w:t>informs that:</w:t>
            </w:r>
          </w:p>
          <w:p w14:paraId="0ADBC7C4" w14:textId="77777777" w:rsidR="0098365B" w:rsidRPr="0098365B" w:rsidRDefault="003C7C02" w:rsidP="0098365B">
            <w:pPr>
              <w:rPr>
                <w:rFonts w:ascii="Verdana" w:eastAsia="Times New Roman" w:hAnsi="Verdana" w:cs="Times New Roman"/>
                <w:b/>
                <w:sz w:val="20"/>
                <w:lang w:val="en-US"/>
              </w:rPr>
            </w:pPr>
            <w:sdt>
              <w:sdtPr>
                <w:rPr>
                  <w:rFonts w:ascii="Verdana" w:eastAsia="Times New Roman" w:hAnsi="Verdana" w:cs="Times New Roman"/>
                  <w:b/>
                  <w:sz w:val="20"/>
                  <w:lang w:val="en-US"/>
                </w:rPr>
                <w:id w:val="-1380394963"/>
                <w14:checkbox>
                  <w14:checked w14:val="0"/>
                  <w14:checkedState w14:val="2612" w14:font="MS Gothic"/>
                  <w14:uncheckedState w14:val="2610" w14:font="MS Gothic"/>
                </w14:checkbox>
              </w:sdtPr>
              <w:sdtEndPr/>
              <w:sdtContent>
                <w:r w:rsidR="0098365B" w:rsidRPr="0098365B">
                  <w:rPr>
                    <w:rFonts w:ascii="Segoe UI Symbol" w:eastAsia="Times New Roman" w:hAnsi="Segoe UI Symbol" w:cs="Segoe UI Symbol"/>
                    <w:b/>
                    <w:sz w:val="20"/>
                    <w:lang w:val="en-US"/>
                  </w:rPr>
                  <w:t>☐</w:t>
                </w:r>
              </w:sdtContent>
            </w:sdt>
            <w:r w:rsidR="0098365B" w:rsidRPr="0098365B">
              <w:rPr>
                <w:rFonts w:ascii="Verdana" w:eastAsia="Times New Roman" w:hAnsi="Verdana" w:cs="Times New Roman"/>
                <w:b/>
                <w:sz w:val="20"/>
                <w:lang w:val="en-US"/>
              </w:rPr>
              <w:t xml:space="preserve"> there is no unregulated conflict of interest</w:t>
            </w:r>
            <w:r w:rsidR="0098365B" w:rsidRPr="0098365B">
              <w:rPr>
                <w:rFonts w:ascii="Verdana" w:eastAsia="Times New Roman" w:hAnsi="Verdana" w:cs="Times New Roman"/>
                <w:b/>
                <w:sz w:val="20"/>
                <w:vertAlign w:val="superscript"/>
                <w:lang w:val="en-US"/>
              </w:rPr>
              <w:footnoteReference w:id="2"/>
            </w:r>
            <w:r w:rsidR="0098365B" w:rsidRPr="0098365B">
              <w:rPr>
                <w:rFonts w:ascii="Verdana" w:eastAsia="Times New Roman" w:hAnsi="Verdana" w:cs="Times New Roman"/>
                <w:b/>
                <w:sz w:val="20"/>
                <w:lang w:val="en-US"/>
              </w:rPr>
              <w:t xml:space="preserve"> between self-interest of the legal entity (including employees of the legal entity) and the interests of the EDB;</w:t>
            </w:r>
          </w:p>
          <w:p w14:paraId="2C8B5690" w14:textId="77777777" w:rsidR="0098365B" w:rsidRPr="0098365B" w:rsidRDefault="003C7C02" w:rsidP="0098365B">
            <w:pPr>
              <w:rPr>
                <w:rFonts w:ascii="Verdana" w:eastAsia="Times New Roman" w:hAnsi="Verdana" w:cs="Times New Roman"/>
                <w:b/>
                <w:sz w:val="20"/>
                <w:lang w:val="en-US"/>
              </w:rPr>
            </w:pPr>
            <w:sdt>
              <w:sdtPr>
                <w:rPr>
                  <w:rFonts w:ascii="Verdana" w:eastAsia="Times New Roman" w:hAnsi="Verdana" w:cs="Times New Roman"/>
                  <w:b/>
                  <w:sz w:val="20"/>
                  <w:lang w:val="en-US"/>
                </w:rPr>
                <w:id w:val="-1660840126"/>
                <w14:checkbox>
                  <w14:checked w14:val="0"/>
                  <w14:checkedState w14:val="2612" w14:font="MS Gothic"/>
                  <w14:uncheckedState w14:val="2610" w14:font="MS Gothic"/>
                </w14:checkbox>
              </w:sdtPr>
              <w:sdtEndPr/>
              <w:sdtContent>
                <w:r w:rsidR="0098365B" w:rsidRPr="0098365B">
                  <w:rPr>
                    <w:rFonts w:ascii="Segoe UI Symbol" w:eastAsia="Times New Roman" w:hAnsi="Segoe UI Symbol" w:cs="Segoe UI Symbol"/>
                    <w:b/>
                    <w:sz w:val="20"/>
                    <w:lang w:val="en-US"/>
                  </w:rPr>
                  <w:t>☐</w:t>
                </w:r>
              </w:sdtContent>
            </w:sdt>
            <w:r w:rsidR="0098365B" w:rsidRPr="0098365B">
              <w:rPr>
                <w:rFonts w:ascii="Verdana" w:eastAsia="Times New Roman" w:hAnsi="Verdana" w:cs="Times New Roman"/>
                <w:b/>
                <w:sz w:val="20"/>
                <w:lang w:val="en-US"/>
              </w:rPr>
              <w:t xml:space="preserve"> there is an unregulated conflict of interest between self-interest of the legal entity (including employees of the legal entity) and the interests of the EDB, which is expressed in the following:____________________________________________. </w:t>
            </w:r>
          </w:p>
          <w:p w14:paraId="78849A2A" w14:textId="77777777" w:rsidR="0098365B" w:rsidRPr="0098365B" w:rsidRDefault="0098365B" w:rsidP="0098365B">
            <w:pPr>
              <w:rPr>
                <w:rFonts w:ascii="Verdana" w:eastAsia="Times New Roman" w:hAnsi="Verdana" w:cs="Times New Roman"/>
                <w:b/>
                <w:sz w:val="20"/>
                <w:lang w:val="en-US"/>
              </w:rPr>
            </w:pPr>
          </w:p>
          <w:p w14:paraId="121B44E2" w14:textId="77777777" w:rsidR="0098365B" w:rsidRPr="0098365B" w:rsidRDefault="0098365B" w:rsidP="0098365B">
            <w:pPr>
              <w:rPr>
                <w:rFonts w:ascii="Verdana" w:eastAsia="Times New Roman" w:hAnsi="Verdana" w:cs="Times New Roman"/>
                <w:b/>
                <w:sz w:val="20"/>
                <w:lang w:val="en-US"/>
              </w:rPr>
            </w:pPr>
            <w:r w:rsidRPr="0098365B">
              <w:rPr>
                <w:rFonts w:ascii="Verdana" w:eastAsia="Times New Roman" w:hAnsi="Verdana" w:cs="Times New Roman"/>
                <w:b/>
                <w:sz w:val="20"/>
                <w:lang w:val="en-US"/>
              </w:rPr>
              <w:t xml:space="preserve">Proposals to resolve the conflict of interest: _______________________________________________________________. </w:t>
            </w:r>
          </w:p>
          <w:p w14:paraId="3B2E3CE3" w14:textId="77777777" w:rsidR="0098365B" w:rsidRPr="0098365B" w:rsidRDefault="0098365B" w:rsidP="0098365B">
            <w:pPr>
              <w:rPr>
                <w:rFonts w:ascii="Verdana" w:eastAsia="Times New Roman" w:hAnsi="Verdana" w:cs="Times New Roman"/>
                <w:b/>
                <w:iCs/>
                <w:sz w:val="20"/>
                <w:lang w:val="en-US"/>
              </w:rPr>
            </w:pPr>
          </w:p>
        </w:tc>
      </w:tr>
      <w:tr w:rsidR="0098365B" w:rsidRPr="0098365B" w14:paraId="20D327C4" w14:textId="77777777" w:rsidTr="001F1FC5">
        <w:trPr>
          <w:trHeight w:val="67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C0B76C2" w14:textId="77777777" w:rsidR="0098365B" w:rsidRPr="0098365B" w:rsidRDefault="0098365B" w:rsidP="0098365B">
            <w:pPr>
              <w:rPr>
                <w:rFonts w:ascii="Verdana" w:eastAsia="Times New Roman" w:hAnsi="Verdana" w:cs="Times New Roman"/>
                <w:b/>
                <w:i/>
                <w:iCs/>
                <w:sz w:val="20"/>
                <w:lang w:val="en-US"/>
              </w:rPr>
            </w:pPr>
            <w:r w:rsidRPr="0098365B">
              <w:rPr>
                <w:rFonts w:ascii="Verdana" w:eastAsia="Times New Roman" w:hAnsi="Verdana" w:cs="Times New Roman"/>
                <w:b/>
                <w:i/>
                <w:iCs/>
                <w:sz w:val="20"/>
                <w:lang w:val="en-US"/>
              </w:rPr>
              <w:lastRenderedPageBreak/>
              <w:t> </w:t>
            </w:r>
          </w:p>
          <w:p w14:paraId="6ED7E00B" w14:textId="77777777" w:rsidR="0098365B" w:rsidRPr="0098365B" w:rsidRDefault="0098365B" w:rsidP="0098365B">
            <w:pPr>
              <w:rPr>
                <w:rFonts w:ascii="Verdana" w:eastAsia="Times New Roman" w:hAnsi="Verdana" w:cs="Times New Roman"/>
                <w:b/>
                <w:bCs/>
                <w:sz w:val="20"/>
                <w:lang w:val="en-US"/>
              </w:rPr>
            </w:pPr>
            <w:r w:rsidRPr="0098365B">
              <w:rPr>
                <w:rFonts w:ascii="Verdana" w:eastAsia="Times New Roman" w:hAnsi="Verdana" w:cs="Times New Roman"/>
                <w:b/>
                <w:bCs/>
                <w:sz w:val="20"/>
              </w:rPr>
              <w:t>Ф</w:t>
            </w:r>
            <w:r w:rsidRPr="0098365B">
              <w:rPr>
                <w:rFonts w:ascii="Verdana" w:eastAsia="Times New Roman" w:hAnsi="Verdana" w:cs="Times New Roman"/>
                <w:b/>
                <w:bCs/>
                <w:sz w:val="20"/>
                <w:lang w:val="en-US"/>
              </w:rPr>
              <w:t>.</w:t>
            </w:r>
            <w:r w:rsidRPr="0098365B">
              <w:rPr>
                <w:rFonts w:ascii="Verdana" w:eastAsia="Times New Roman" w:hAnsi="Verdana" w:cs="Times New Roman"/>
                <w:b/>
                <w:bCs/>
                <w:sz w:val="20"/>
              </w:rPr>
              <w:t>И</w:t>
            </w:r>
            <w:r w:rsidRPr="0098365B">
              <w:rPr>
                <w:rFonts w:ascii="Verdana" w:eastAsia="Times New Roman" w:hAnsi="Verdana" w:cs="Times New Roman"/>
                <w:b/>
                <w:bCs/>
                <w:sz w:val="20"/>
                <w:lang w:val="en-US"/>
              </w:rPr>
              <w:t>.</w:t>
            </w:r>
            <w:r w:rsidRPr="0098365B">
              <w:rPr>
                <w:rFonts w:ascii="Verdana" w:eastAsia="Times New Roman" w:hAnsi="Verdana" w:cs="Times New Roman"/>
                <w:b/>
                <w:bCs/>
                <w:sz w:val="20"/>
              </w:rPr>
              <w:t>О</w:t>
            </w:r>
            <w:r w:rsidRPr="0098365B">
              <w:rPr>
                <w:rFonts w:ascii="Verdana" w:eastAsia="Times New Roman" w:hAnsi="Verdana" w:cs="Times New Roman"/>
                <w:b/>
                <w:bCs/>
                <w:sz w:val="20"/>
                <w:lang w:val="en-US"/>
              </w:rPr>
              <w:t>.  / Full name</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BAF197" w14:textId="77777777" w:rsidR="0098365B" w:rsidRPr="0098365B" w:rsidRDefault="0098365B" w:rsidP="0098365B">
            <w:pPr>
              <w:rPr>
                <w:rFonts w:ascii="Verdana" w:eastAsia="Times New Roman" w:hAnsi="Verdana" w:cs="Times New Roman"/>
                <w:b/>
                <w:bCs/>
                <w:i/>
                <w:iCs/>
                <w:sz w:val="20"/>
                <w:lang w:val="en-US"/>
              </w:rPr>
            </w:pPr>
            <w:r w:rsidRPr="0098365B">
              <w:rPr>
                <w:rFonts w:ascii="Verdana" w:eastAsia="Times New Roman" w:hAnsi="Verdana" w:cs="Times New Roman"/>
                <w:b/>
                <w:bCs/>
                <w:i/>
                <w:iCs/>
                <w:sz w:val="20"/>
              </w:rPr>
              <w:t>Подпись</w:t>
            </w:r>
            <w:r w:rsidRPr="0098365B">
              <w:rPr>
                <w:rFonts w:ascii="Verdana" w:eastAsia="Times New Roman" w:hAnsi="Verdana" w:cs="Times New Roman"/>
                <w:b/>
                <w:bCs/>
                <w:i/>
                <w:iCs/>
                <w:sz w:val="20"/>
                <w:lang w:val="en-US"/>
              </w:rPr>
              <w:t xml:space="preserve"> / Signature</w:t>
            </w:r>
          </w:p>
        </w:tc>
      </w:tr>
      <w:tr w:rsidR="0098365B" w:rsidRPr="00BC4694" w14:paraId="3254A8C0" w14:textId="77777777" w:rsidTr="001F1FC5">
        <w:trPr>
          <w:trHeight w:val="88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951FC" w14:textId="77777777" w:rsidR="0098365B" w:rsidRPr="0098365B" w:rsidRDefault="0098365B" w:rsidP="0098365B">
            <w:pPr>
              <w:rPr>
                <w:rFonts w:ascii="Verdana" w:eastAsia="Times New Roman" w:hAnsi="Verdana" w:cs="Times New Roman"/>
                <w:b/>
                <w:i/>
                <w:iCs/>
                <w:sz w:val="20"/>
              </w:rPr>
            </w:pPr>
          </w:p>
          <w:p w14:paraId="7DBB0AD5" w14:textId="77777777" w:rsidR="0098365B" w:rsidRPr="0098365B" w:rsidRDefault="0098365B" w:rsidP="0098365B">
            <w:pPr>
              <w:rPr>
                <w:rFonts w:ascii="Verdana" w:eastAsia="Times New Roman" w:hAnsi="Verdana" w:cs="Times New Roman"/>
                <w:b/>
                <w:bCs/>
                <w:sz w:val="20"/>
              </w:rPr>
            </w:pPr>
            <w:r w:rsidRPr="0098365B">
              <w:rPr>
                <w:rFonts w:ascii="Verdana" w:eastAsia="Times New Roman" w:hAnsi="Verdana" w:cs="Times New Roman"/>
                <w:b/>
                <w:bCs/>
                <w:sz w:val="20"/>
              </w:rPr>
              <w:t xml:space="preserve">Дата заполнения Анкеты Клиента / </w:t>
            </w:r>
            <w:r w:rsidRPr="0098365B">
              <w:rPr>
                <w:rFonts w:ascii="Verdana" w:eastAsia="Times New Roman" w:hAnsi="Verdana" w:cs="Times New Roman"/>
                <w:b/>
                <w:bCs/>
                <w:sz w:val="20"/>
                <w:lang w:val="en-US"/>
              </w:rPr>
              <w:t>Date</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of</w:t>
            </w:r>
            <w:r w:rsidRPr="0098365B">
              <w:rPr>
                <w:rFonts w:ascii="Verdana" w:eastAsia="Times New Roman" w:hAnsi="Verdana" w:cs="Times New Roman"/>
                <w:b/>
                <w:bCs/>
                <w:sz w:val="20"/>
              </w:rPr>
              <w:t xml:space="preserve"> </w:t>
            </w:r>
            <w:r w:rsidRPr="0098365B">
              <w:rPr>
                <w:rFonts w:ascii="Verdana" w:eastAsia="Times New Roman" w:hAnsi="Verdana" w:cs="Times New Roman"/>
                <w:b/>
                <w:bCs/>
                <w:sz w:val="20"/>
                <w:lang w:val="en-US"/>
              </w:rPr>
              <w:t>completion</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9B88DD" w14:textId="77777777" w:rsidR="0098365B" w:rsidRPr="0098365B" w:rsidRDefault="0098365B" w:rsidP="0098365B">
            <w:pPr>
              <w:rPr>
                <w:rFonts w:ascii="Verdana" w:eastAsia="Times New Roman" w:hAnsi="Verdana" w:cs="Times New Roman"/>
                <w:b/>
                <w:bCs/>
                <w:i/>
                <w:iCs/>
                <w:sz w:val="20"/>
                <w:lang w:val="en-US"/>
              </w:rPr>
            </w:pPr>
            <w:r w:rsidRPr="0098365B">
              <w:rPr>
                <w:rFonts w:ascii="Verdana" w:eastAsia="Times New Roman" w:hAnsi="Verdana" w:cs="Times New Roman"/>
                <w:b/>
                <w:bCs/>
                <w:i/>
                <w:iCs/>
                <w:sz w:val="20"/>
              </w:rPr>
              <w:t>Дата</w:t>
            </w:r>
            <w:r w:rsidRPr="0098365B">
              <w:rPr>
                <w:rFonts w:ascii="Verdana" w:eastAsia="Times New Roman" w:hAnsi="Verdana" w:cs="Times New Roman"/>
                <w:b/>
                <w:bCs/>
                <w:i/>
                <w:iCs/>
                <w:sz w:val="20"/>
                <w:lang w:val="en-US"/>
              </w:rPr>
              <w:t>/</w:t>
            </w:r>
            <w:r w:rsidRPr="0098365B">
              <w:rPr>
                <w:rFonts w:ascii="Verdana" w:eastAsia="Times New Roman" w:hAnsi="Verdana" w:cs="Times New Roman"/>
                <w:b/>
                <w:bCs/>
                <w:i/>
                <w:iCs/>
                <w:sz w:val="20"/>
              </w:rPr>
              <w:t>Месяц</w:t>
            </w:r>
            <w:r w:rsidRPr="0098365B">
              <w:rPr>
                <w:rFonts w:ascii="Verdana" w:eastAsia="Times New Roman" w:hAnsi="Verdana" w:cs="Times New Roman"/>
                <w:b/>
                <w:bCs/>
                <w:i/>
                <w:iCs/>
                <w:sz w:val="20"/>
                <w:lang w:val="en-US"/>
              </w:rPr>
              <w:t>/</w:t>
            </w:r>
            <w:r w:rsidRPr="0098365B">
              <w:rPr>
                <w:rFonts w:ascii="Verdana" w:eastAsia="Times New Roman" w:hAnsi="Verdana" w:cs="Times New Roman"/>
                <w:b/>
                <w:bCs/>
                <w:i/>
                <w:iCs/>
                <w:sz w:val="20"/>
              </w:rPr>
              <w:t>Год</w:t>
            </w:r>
          </w:p>
          <w:p w14:paraId="68DE46F2" w14:textId="77777777" w:rsidR="0098365B" w:rsidRPr="0098365B" w:rsidRDefault="0098365B" w:rsidP="0098365B">
            <w:pPr>
              <w:rPr>
                <w:rFonts w:ascii="Verdana" w:eastAsia="Times New Roman" w:hAnsi="Verdana" w:cs="Times New Roman"/>
                <w:b/>
                <w:bCs/>
                <w:i/>
                <w:iCs/>
                <w:sz w:val="20"/>
                <w:lang w:val="en-US"/>
              </w:rPr>
            </w:pPr>
            <w:r w:rsidRPr="0098365B">
              <w:rPr>
                <w:rFonts w:ascii="Verdana" w:eastAsia="Times New Roman" w:hAnsi="Verdana" w:cs="Times New Roman"/>
                <w:b/>
                <w:bCs/>
                <w:i/>
                <w:iCs/>
                <w:sz w:val="20"/>
                <w:lang w:val="en-US"/>
              </w:rPr>
              <w:t>Date/Month/Year</w:t>
            </w:r>
          </w:p>
        </w:tc>
      </w:tr>
    </w:tbl>
    <w:p w14:paraId="65F973F6" w14:textId="77777777" w:rsidR="0098365B" w:rsidRPr="00B64B20" w:rsidRDefault="0098365B" w:rsidP="0098365B">
      <w:pPr>
        <w:rPr>
          <w:rFonts w:ascii="Verdana" w:eastAsia="Times New Roman" w:hAnsi="Verdana" w:cs="Times New Roman"/>
          <w:b/>
          <w:sz w:val="20"/>
          <w:lang w:val="en-US"/>
        </w:rPr>
      </w:pPr>
    </w:p>
    <w:sectPr w:rsidR="0098365B" w:rsidRPr="00B64B20" w:rsidSect="00831FF2">
      <w:pgSz w:w="16838" w:h="11906" w:orient="landscape"/>
      <w:pgMar w:top="1134" w:right="1134" w:bottom="851"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41BB4" w16cex:dateUtc="2026-05-29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93AAD" w16cid:durableId="2DC41B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6F8C4" w14:textId="77777777" w:rsidR="003C7C02" w:rsidRDefault="003C7C02" w:rsidP="00390599">
      <w:pPr>
        <w:spacing w:after="0" w:line="240" w:lineRule="auto"/>
      </w:pPr>
      <w:r>
        <w:separator/>
      </w:r>
    </w:p>
  </w:endnote>
  <w:endnote w:type="continuationSeparator" w:id="0">
    <w:p w14:paraId="0302251E" w14:textId="77777777" w:rsidR="003C7C02" w:rsidRDefault="003C7C02" w:rsidP="0039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NTTimes/Cyrillic">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Consultant">
    <w:altName w:val="Times New Roman"/>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3504"/>
      <w:docPartObj>
        <w:docPartGallery w:val="Page Numbers (Bottom of Page)"/>
        <w:docPartUnique/>
      </w:docPartObj>
    </w:sdtPr>
    <w:sdtEndPr/>
    <w:sdtContent>
      <w:p w14:paraId="2A3515A9" w14:textId="36E120F1" w:rsidR="00F946ED" w:rsidRDefault="00F946ED">
        <w:pPr>
          <w:pStyle w:val="af"/>
          <w:jc w:val="right"/>
        </w:pPr>
        <w:r>
          <w:fldChar w:fldCharType="begin"/>
        </w:r>
        <w:r>
          <w:instrText>PAGE   \* MERGEFORMAT</w:instrText>
        </w:r>
        <w:r>
          <w:fldChar w:fldCharType="separate"/>
        </w:r>
        <w:r w:rsidR="00BC4694">
          <w:rPr>
            <w:noProof/>
          </w:rPr>
          <w:t>3</w:t>
        </w:r>
        <w:r>
          <w:fldChar w:fldCharType="end"/>
        </w:r>
      </w:p>
    </w:sdtContent>
  </w:sdt>
  <w:p w14:paraId="518CB728" w14:textId="77777777" w:rsidR="00F946ED" w:rsidRDefault="00F946ED">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849101"/>
      <w:docPartObj>
        <w:docPartGallery w:val="Page Numbers (Bottom of Page)"/>
        <w:docPartUnique/>
      </w:docPartObj>
    </w:sdtPr>
    <w:sdtEndPr/>
    <w:sdtContent>
      <w:p w14:paraId="2FB15FA9" w14:textId="6A29AA3B" w:rsidR="00F946ED" w:rsidRDefault="00F946ED">
        <w:pPr>
          <w:pStyle w:val="af"/>
          <w:jc w:val="right"/>
        </w:pPr>
        <w:r>
          <w:fldChar w:fldCharType="begin"/>
        </w:r>
        <w:r>
          <w:instrText>PAGE   \* MERGEFORMAT</w:instrText>
        </w:r>
        <w:r>
          <w:fldChar w:fldCharType="separate"/>
        </w:r>
        <w:r w:rsidR="00BC4694">
          <w:rPr>
            <w:noProof/>
          </w:rPr>
          <w:t>1</w:t>
        </w:r>
        <w:r>
          <w:fldChar w:fldCharType="end"/>
        </w:r>
      </w:p>
    </w:sdtContent>
  </w:sdt>
  <w:p w14:paraId="42AFA452" w14:textId="77777777" w:rsidR="00F946ED" w:rsidRDefault="00F946E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BD11C" w14:textId="77777777" w:rsidR="003C7C02" w:rsidRDefault="003C7C02" w:rsidP="00390599">
      <w:pPr>
        <w:spacing w:after="0" w:line="240" w:lineRule="auto"/>
      </w:pPr>
      <w:r>
        <w:separator/>
      </w:r>
    </w:p>
  </w:footnote>
  <w:footnote w:type="continuationSeparator" w:id="0">
    <w:p w14:paraId="521DB496" w14:textId="77777777" w:rsidR="003C7C02" w:rsidRDefault="003C7C02" w:rsidP="00390599">
      <w:pPr>
        <w:spacing w:after="0" w:line="240" w:lineRule="auto"/>
      </w:pPr>
      <w:r>
        <w:continuationSeparator/>
      </w:r>
    </w:p>
  </w:footnote>
  <w:footnote w:id="1">
    <w:p w14:paraId="74DAAABC" w14:textId="77777777" w:rsidR="00F946ED" w:rsidRDefault="00F946ED" w:rsidP="0098365B">
      <w:pPr>
        <w:pStyle w:val="affa"/>
      </w:pPr>
      <w:r>
        <w:rPr>
          <w:rStyle w:val="affc"/>
          <w:rFonts w:eastAsiaTheme="majorEastAsia"/>
        </w:rPr>
        <w:footnoteRef/>
      </w:r>
      <w:r>
        <w:t xml:space="preserve"> </w:t>
      </w:r>
      <w:r>
        <w:rPr>
          <w:rFonts w:ascii="Verdana" w:hAnsi="Verdana"/>
          <w:i/>
          <w:sz w:val="14"/>
          <w:szCs w:val="14"/>
        </w:rPr>
        <w:t>В ЕАБР</w:t>
      </w:r>
      <w:r w:rsidRPr="00F552EC">
        <w:rPr>
          <w:rFonts w:ascii="Verdana" w:hAnsi="Verdana"/>
          <w:i/>
          <w:sz w:val="14"/>
          <w:szCs w:val="14"/>
        </w:rPr>
        <w:t xml:space="preserve"> под конфликтом интересов понимается ситуация, в которой личная заинтересованность (прямая или косвенная) должностных лиц или работников </w:t>
      </w:r>
      <w:r>
        <w:rPr>
          <w:rFonts w:ascii="Verdana" w:hAnsi="Verdana"/>
          <w:i/>
          <w:sz w:val="14"/>
          <w:szCs w:val="14"/>
        </w:rPr>
        <w:t>ЕАБР</w:t>
      </w:r>
      <w:r w:rsidRPr="00F552EC">
        <w:rPr>
          <w:rFonts w:ascii="Verdana" w:hAnsi="Verdana"/>
          <w:i/>
          <w:sz w:val="14"/>
          <w:szCs w:val="14"/>
        </w:rPr>
        <w:t xml:space="preserve">/привлекаемых </w:t>
      </w:r>
      <w:r>
        <w:rPr>
          <w:rFonts w:ascii="Verdana" w:hAnsi="Verdana"/>
          <w:i/>
          <w:sz w:val="14"/>
          <w:szCs w:val="14"/>
        </w:rPr>
        <w:t>ЕАБР</w:t>
      </w:r>
      <w:r w:rsidRPr="00F552EC">
        <w:rPr>
          <w:rFonts w:ascii="Verdana" w:hAnsi="Verdana"/>
          <w:i/>
          <w:sz w:val="14"/>
          <w:szCs w:val="14"/>
        </w:rPr>
        <w:t xml:space="preserve"> внешних исполнителей/консультантов, а также участников проектов, реализуемых с участием </w:t>
      </w:r>
      <w:r>
        <w:rPr>
          <w:rFonts w:ascii="Verdana" w:hAnsi="Verdana"/>
          <w:i/>
          <w:sz w:val="14"/>
          <w:szCs w:val="14"/>
        </w:rPr>
        <w:t>ЕАБР</w:t>
      </w:r>
      <w:r w:rsidRPr="00F552EC">
        <w:rPr>
          <w:rFonts w:ascii="Verdana" w:hAnsi="Verdana"/>
          <w:i/>
          <w:sz w:val="14"/>
          <w:szCs w:val="14"/>
        </w:rPr>
        <w:t xml:space="preserve">, вступает в противоречие с их профессиональными обязанностями и может повлиять на надлежащее, объективное и беспристрастное исполнение ими своих должностных (служебных) обязанностей (осуществление полномочий) либо обязанностей, предусмотренных договорными отношениями, а также ситуация, в которой имеется противоречие между имущественными или иными интересами </w:t>
      </w:r>
      <w:r>
        <w:rPr>
          <w:rFonts w:ascii="Verdana" w:hAnsi="Verdana"/>
          <w:i/>
          <w:sz w:val="14"/>
          <w:szCs w:val="14"/>
        </w:rPr>
        <w:t>ЕАБР</w:t>
      </w:r>
      <w:r w:rsidRPr="00F552EC">
        <w:rPr>
          <w:rFonts w:ascii="Verdana" w:hAnsi="Verdana"/>
          <w:i/>
          <w:sz w:val="14"/>
          <w:szCs w:val="14"/>
        </w:rPr>
        <w:t xml:space="preserve"> и/или одного и более Контрагентов, в результате которого действия (бездействия) одной стороны могут иметь неблагоприятные последствия для другой стороны</w:t>
      </w:r>
    </w:p>
  </w:footnote>
  <w:footnote w:id="2">
    <w:p w14:paraId="03D4D81A" w14:textId="77777777" w:rsidR="00F946ED" w:rsidRPr="004146A3" w:rsidRDefault="00F946ED" w:rsidP="0098365B">
      <w:pPr>
        <w:pStyle w:val="affa"/>
        <w:rPr>
          <w:lang w:val="en-US"/>
        </w:rPr>
      </w:pPr>
      <w:r>
        <w:rPr>
          <w:rStyle w:val="affc"/>
          <w:rFonts w:eastAsiaTheme="majorEastAsia"/>
        </w:rPr>
        <w:footnoteRef/>
      </w:r>
      <w:r w:rsidRPr="004146A3">
        <w:rPr>
          <w:lang w:val="en-US"/>
        </w:rPr>
        <w:t xml:space="preserve"> </w:t>
      </w:r>
      <w:r w:rsidRPr="004146A3">
        <w:rPr>
          <w:rFonts w:ascii="Verdana" w:hAnsi="Verdana"/>
          <w:i/>
          <w:sz w:val="14"/>
          <w:szCs w:val="14"/>
          <w:lang w:val="en-US"/>
        </w:rPr>
        <w:t xml:space="preserve">the conflict of interest is understood in the </w:t>
      </w:r>
      <w:r>
        <w:rPr>
          <w:rFonts w:ascii="Verdana" w:hAnsi="Verdana"/>
          <w:i/>
          <w:sz w:val="14"/>
          <w:szCs w:val="14"/>
          <w:lang w:val="en-US"/>
        </w:rPr>
        <w:t>EDB</w:t>
      </w:r>
      <w:r w:rsidRPr="004146A3">
        <w:rPr>
          <w:rFonts w:ascii="Verdana" w:hAnsi="Verdana"/>
          <w:i/>
          <w:sz w:val="14"/>
          <w:szCs w:val="14"/>
          <w:lang w:val="en-US"/>
        </w:rPr>
        <w:t xml:space="preserve"> as situation in which the personal interest (direct or indirect) of the officials of the </w:t>
      </w:r>
      <w:r>
        <w:rPr>
          <w:rFonts w:ascii="Verdana" w:hAnsi="Verdana"/>
          <w:i/>
          <w:sz w:val="14"/>
          <w:szCs w:val="14"/>
          <w:lang w:val="en-US"/>
        </w:rPr>
        <w:t>EDB</w:t>
      </w:r>
      <w:r w:rsidRPr="004146A3">
        <w:rPr>
          <w:rFonts w:ascii="Verdana" w:hAnsi="Verdana"/>
          <w:i/>
          <w:sz w:val="14"/>
          <w:szCs w:val="14"/>
          <w:lang w:val="en-US"/>
        </w:rPr>
        <w:t xml:space="preserve"> or employees/ consultants/external employees of the </w:t>
      </w:r>
      <w:r>
        <w:rPr>
          <w:rFonts w:ascii="Verdana" w:hAnsi="Verdana"/>
          <w:i/>
          <w:sz w:val="14"/>
          <w:szCs w:val="14"/>
          <w:lang w:val="en-US"/>
        </w:rPr>
        <w:t>EDB</w:t>
      </w:r>
      <w:r w:rsidRPr="004146A3">
        <w:rPr>
          <w:rFonts w:ascii="Verdana" w:hAnsi="Verdana"/>
          <w:i/>
          <w:sz w:val="14"/>
          <w:szCs w:val="14"/>
          <w:lang w:val="en-US"/>
        </w:rPr>
        <w:t xml:space="preserve">, as well as of participants of the projects implemented with the </w:t>
      </w:r>
      <w:r>
        <w:rPr>
          <w:rFonts w:ascii="Verdana" w:hAnsi="Verdana"/>
          <w:i/>
          <w:sz w:val="14"/>
          <w:szCs w:val="14"/>
          <w:lang w:val="en-US"/>
        </w:rPr>
        <w:t>EDB</w:t>
      </w:r>
      <w:r w:rsidRPr="004146A3">
        <w:rPr>
          <w:rFonts w:ascii="Verdana" w:hAnsi="Verdana"/>
          <w:i/>
          <w:sz w:val="14"/>
          <w:szCs w:val="14"/>
          <w:lang w:val="en-US"/>
        </w:rPr>
        <w:t xml:space="preserve">’s participation, come into conflict with their professional duties and may affect the proper, objective and impartial performance of their job duties (exercise of powers) or duties stipulated by contractual relations, as well as situation in which there is a conflict between the property interests or other interests of the </w:t>
      </w:r>
      <w:r>
        <w:rPr>
          <w:rFonts w:ascii="Verdana" w:hAnsi="Verdana"/>
          <w:i/>
          <w:sz w:val="14"/>
          <w:szCs w:val="14"/>
          <w:lang w:val="en-US"/>
        </w:rPr>
        <w:t>EDB</w:t>
      </w:r>
      <w:r w:rsidRPr="004146A3">
        <w:rPr>
          <w:rFonts w:ascii="Verdana" w:hAnsi="Verdana"/>
          <w:i/>
          <w:sz w:val="14"/>
          <w:szCs w:val="14"/>
          <w:lang w:val="en-US"/>
        </w:rPr>
        <w:t xml:space="preserve"> and / or one or more of the counterparts, as a result of which the actions (inaction) of one party may have adverse consequences for the other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C25ACA"/>
    <w:lvl w:ilvl="0">
      <w:start w:val="1"/>
      <w:numFmt w:val="bullet"/>
      <w:pStyle w:val="2"/>
      <w:suff w:val="space"/>
      <w:lvlText w:val=""/>
      <w:lvlJc w:val="left"/>
      <w:pPr>
        <w:ind w:left="142" w:hanging="360"/>
      </w:pPr>
      <w:rPr>
        <w:rFonts w:ascii="Symbol" w:hAnsi="Symbol" w:hint="default"/>
      </w:rPr>
    </w:lvl>
  </w:abstractNum>
  <w:abstractNum w:abstractNumId="1" w15:restartNumberingAfterBreak="0">
    <w:nsid w:val="0000A991"/>
    <w:multiLevelType w:val="multilevel"/>
    <w:tmpl w:val="4BBA9192"/>
    <w:lvl w:ilvl="0">
      <w:numFmt w:val="bullet"/>
      <w:suff w:val="space"/>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3976E48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3" w15:restartNumberingAfterBreak="0">
    <w:nsid w:val="011A7F8D"/>
    <w:multiLevelType w:val="hybridMultilevel"/>
    <w:tmpl w:val="3E9EADF8"/>
    <w:lvl w:ilvl="0" w:tplc="86200962">
      <w:start w:val="1"/>
      <w:numFmt w:val="bullet"/>
      <w:suff w:val="space"/>
      <w:lvlText w:val=""/>
      <w:lvlJc w:val="left"/>
      <w:pPr>
        <w:ind w:left="785" w:hanging="360"/>
      </w:pPr>
      <w:rPr>
        <w:rFonts w:ascii="Symbol" w:hAnsi="Symbol" w:hint="default"/>
        <w:b w:val="0"/>
        <w:i w:val="0"/>
        <w:color w:val="auto"/>
        <w:spacing w:val="-20"/>
        <w:w w:val="1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360DB2"/>
    <w:multiLevelType w:val="multilevel"/>
    <w:tmpl w:val="F8BAB89E"/>
    <w:lvl w:ilvl="0">
      <w:start w:val="1"/>
      <w:numFmt w:val="decimal"/>
      <w:pStyle w:val="a"/>
      <w:lvlText w:val="%1"/>
      <w:lvlJc w:val="center"/>
      <w:pPr>
        <w:tabs>
          <w:tab w:val="num" w:pos="0"/>
        </w:tabs>
        <w:ind w:left="0" w:firstLine="0"/>
      </w:pPr>
      <w:rPr>
        <w:rFonts w:hint="default"/>
        <w:b w:val="0"/>
        <w:i w:val="0"/>
        <w:spacing w:val="0"/>
        <w:w w:val="10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FC7056"/>
    <w:multiLevelType w:val="hybridMultilevel"/>
    <w:tmpl w:val="B680D60C"/>
    <w:lvl w:ilvl="0" w:tplc="2A6A9D9C">
      <w:start w:val="1"/>
      <w:numFmt w:val="bullet"/>
      <w:pStyle w:val="10"/>
      <w:lvlText w:val="-"/>
      <w:lvlJc w:val="left"/>
      <w:pPr>
        <w:ind w:left="1843" w:firstLine="0"/>
      </w:pPr>
      <w:rPr>
        <w:rFonts w:ascii="Times New Roman" w:hAnsi="Times New Roman" w:cs="Times New Roman" w:hint="default"/>
      </w:rPr>
    </w:lvl>
    <w:lvl w:ilvl="1" w:tplc="DBD06D6E">
      <w:start w:val="1"/>
      <w:numFmt w:val="bullet"/>
      <w:lvlText w:val="o"/>
      <w:lvlJc w:val="left"/>
      <w:pPr>
        <w:ind w:left="3283" w:hanging="360"/>
      </w:pPr>
      <w:rPr>
        <w:rFonts w:ascii="Courier New" w:hAnsi="Courier New" w:cs="Courier New" w:hint="default"/>
      </w:rPr>
    </w:lvl>
    <w:lvl w:ilvl="2" w:tplc="7D7A1436">
      <w:start w:val="1"/>
      <w:numFmt w:val="bullet"/>
      <w:lvlText w:val=""/>
      <w:lvlJc w:val="left"/>
      <w:pPr>
        <w:ind w:left="4003" w:hanging="360"/>
      </w:pPr>
      <w:rPr>
        <w:rFonts w:ascii="Wingdings" w:hAnsi="Wingdings" w:hint="default"/>
      </w:rPr>
    </w:lvl>
    <w:lvl w:ilvl="3" w:tplc="B8A639A8">
      <w:start w:val="1"/>
      <w:numFmt w:val="bullet"/>
      <w:lvlText w:val=""/>
      <w:lvlJc w:val="left"/>
      <w:pPr>
        <w:ind w:left="4723" w:hanging="360"/>
      </w:pPr>
      <w:rPr>
        <w:rFonts w:ascii="Symbol" w:hAnsi="Symbol" w:hint="default"/>
      </w:rPr>
    </w:lvl>
    <w:lvl w:ilvl="4" w:tplc="54629764">
      <w:start w:val="1"/>
      <w:numFmt w:val="bullet"/>
      <w:lvlText w:val="o"/>
      <w:lvlJc w:val="left"/>
      <w:pPr>
        <w:ind w:left="5443" w:hanging="360"/>
      </w:pPr>
      <w:rPr>
        <w:rFonts w:ascii="Courier New" w:hAnsi="Courier New" w:cs="Courier New" w:hint="default"/>
      </w:rPr>
    </w:lvl>
    <w:lvl w:ilvl="5" w:tplc="57027ACE">
      <w:start w:val="1"/>
      <w:numFmt w:val="bullet"/>
      <w:lvlText w:val=""/>
      <w:lvlJc w:val="left"/>
      <w:pPr>
        <w:ind w:left="6163" w:hanging="360"/>
      </w:pPr>
      <w:rPr>
        <w:rFonts w:ascii="Wingdings" w:hAnsi="Wingdings" w:hint="default"/>
      </w:rPr>
    </w:lvl>
    <w:lvl w:ilvl="6" w:tplc="BB1E05BA">
      <w:start w:val="1"/>
      <w:numFmt w:val="bullet"/>
      <w:lvlText w:val=""/>
      <w:lvlJc w:val="left"/>
      <w:pPr>
        <w:ind w:left="6883" w:hanging="360"/>
      </w:pPr>
      <w:rPr>
        <w:rFonts w:ascii="Symbol" w:hAnsi="Symbol" w:hint="default"/>
      </w:rPr>
    </w:lvl>
    <w:lvl w:ilvl="7" w:tplc="12023610">
      <w:start w:val="1"/>
      <w:numFmt w:val="bullet"/>
      <w:lvlText w:val="o"/>
      <w:lvlJc w:val="left"/>
      <w:pPr>
        <w:ind w:left="7603" w:hanging="360"/>
      </w:pPr>
      <w:rPr>
        <w:rFonts w:ascii="Courier New" w:hAnsi="Courier New" w:cs="Courier New" w:hint="default"/>
      </w:rPr>
    </w:lvl>
    <w:lvl w:ilvl="8" w:tplc="8D78C282">
      <w:start w:val="1"/>
      <w:numFmt w:val="bullet"/>
      <w:lvlText w:val=""/>
      <w:lvlJc w:val="left"/>
      <w:pPr>
        <w:ind w:left="8323" w:hanging="360"/>
      </w:pPr>
      <w:rPr>
        <w:rFonts w:ascii="Wingdings" w:hAnsi="Wingdings" w:hint="default"/>
      </w:rPr>
    </w:lvl>
  </w:abstractNum>
  <w:abstractNum w:abstractNumId="7" w15:restartNumberingAfterBreak="0">
    <w:nsid w:val="07AB68C2"/>
    <w:multiLevelType w:val="multilevel"/>
    <w:tmpl w:val="411EA4C2"/>
    <w:lvl w:ilvl="0">
      <w:start w:val="1"/>
      <w:numFmt w:val="decimal"/>
      <w:pStyle w:val="a0"/>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8" w15:restartNumberingAfterBreak="0">
    <w:nsid w:val="087A64EC"/>
    <w:multiLevelType w:val="hybridMultilevel"/>
    <w:tmpl w:val="2C3C8502"/>
    <w:lvl w:ilvl="0" w:tplc="6D388560">
      <w:start w:val="1"/>
      <w:numFmt w:val="decimal"/>
      <w:suff w:val="space"/>
      <w:lvlText w:val="%1)"/>
      <w:lvlJc w:val="left"/>
      <w:pPr>
        <w:ind w:left="720" w:hanging="360"/>
      </w:pPr>
      <w:rPr>
        <w:rFonts w:ascii="Verdana" w:hAnsi="Verdana"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4522DE"/>
    <w:multiLevelType w:val="hybridMultilevel"/>
    <w:tmpl w:val="FABA4CB0"/>
    <w:lvl w:ilvl="0" w:tplc="B31CBFF0">
      <w:start w:val="1"/>
      <w:numFmt w:val="decimal"/>
      <w:suff w:val="space"/>
      <w:lvlText w:val="%1."/>
      <w:lvlJc w:val="left"/>
      <w:pPr>
        <w:ind w:left="1495" w:hanging="360"/>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1D720D5"/>
    <w:multiLevelType w:val="multilevel"/>
    <w:tmpl w:val="ADE6C8C2"/>
    <w:styleLink w:val="WWNum3"/>
    <w:lvl w:ilvl="0">
      <w:start w:val="1"/>
      <w:numFmt w:val="decimal"/>
      <w:lvlText w:val="%1."/>
      <w:lvlJc w:val="left"/>
      <w:rPr>
        <w:b/>
        <w:i w:val="0"/>
      </w:rPr>
    </w:lvl>
    <w:lvl w:ilvl="1">
      <w:start w:val="1"/>
      <w:numFmt w:val="decimal"/>
      <w:lvlText w:val="%1.%2."/>
      <w:lvlJc w:val="left"/>
      <w:rPr>
        <w:b/>
        <w:i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66433A8"/>
    <w:multiLevelType w:val="multilevel"/>
    <w:tmpl w:val="5CDA8D80"/>
    <w:styleLink w:val="a1"/>
    <w:lvl w:ilvl="0">
      <w:start w:val="1"/>
      <w:numFmt w:val="russianLower"/>
      <w:suff w:val="space"/>
      <w:lvlText w:val="%1)"/>
      <w:lvlJc w:val="left"/>
      <w:pPr>
        <w:ind w:left="360" w:hanging="360"/>
      </w:pPr>
      <w:rPr>
        <w:rFonts w:ascii="Times New Roman" w:hAnsi="Times New Roman" w:hint="default"/>
        <w:sz w:val="28"/>
      </w:rPr>
    </w:lvl>
    <w:lvl w:ilvl="1">
      <w:start w:val="1"/>
      <w:numFmt w:val="bullet"/>
      <w:lvlText w:val=""/>
      <w:lvlJc w:val="left"/>
      <w:pPr>
        <w:ind w:left="1070" w:hanging="360"/>
      </w:pPr>
      <w:rPr>
        <w:rFonts w:ascii="Symbol" w:hAnsi="Symbol"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2" w15:restartNumberingAfterBreak="0">
    <w:nsid w:val="1757290F"/>
    <w:multiLevelType w:val="hybridMultilevel"/>
    <w:tmpl w:val="87FA139E"/>
    <w:lvl w:ilvl="0" w:tplc="1FCAC95C">
      <w:start w:val="1"/>
      <w:numFmt w:val="bullet"/>
      <w:suff w:val="space"/>
      <w:lvlText w:val=""/>
      <w:lvlJc w:val="left"/>
      <w:pPr>
        <w:ind w:left="0" w:firstLine="425"/>
      </w:pPr>
      <w:rPr>
        <w:rFonts w:ascii="Wingdings" w:hAnsi="Wingdings" w:hint="default"/>
        <w:b w:val="0"/>
        <w:i w:val="0"/>
        <w:color w:val="auto"/>
        <w:spacing w:val="-20"/>
        <w:w w:val="100"/>
        <w:sz w:val="22"/>
        <w:szCs w:val="24"/>
      </w:rPr>
    </w:lvl>
    <w:lvl w:ilvl="1" w:tplc="789A22B0">
      <w:start w:val="1"/>
      <w:numFmt w:val="bullet"/>
      <w:lvlText w:val=""/>
      <w:lvlJc w:val="left"/>
      <w:pPr>
        <w:ind w:left="1440" w:hanging="360"/>
      </w:pPr>
      <w:rPr>
        <w:rFonts w:ascii="Symbol" w:hAnsi="Symbol" w:hint="default"/>
        <w:b w:val="0"/>
        <w:i w:val="0"/>
        <w:color w:val="auto"/>
        <w:spacing w:val="-20"/>
        <w:w w:val="100"/>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552EEA"/>
    <w:multiLevelType w:val="hybridMultilevel"/>
    <w:tmpl w:val="5E2053FE"/>
    <w:lvl w:ilvl="0" w:tplc="0E74B2BC">
      <w:start w:val="1"/>
      <w:numFmt w:val="decimal"/>
      <w:suff w:val="space"/>
      <w:lvlText w:val="%1)"/>
      <w:lvlJc w:val="left"/>
      <w:pPr>
        <w:ind w:left="720" w:hanging="360"/>
      </w:pPr>
      <w:rPr>
        <w:rFonts w:cs="Times New Roman" w:hint="default"/>
        <w:b w:val="0"/>
        <w:i w:val="0"/>
        <w:color w:val="auto"/>
        <w:spacing w:val="0"/>
        <w:w w:val="10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8416F7"/>
    <w:multiLevelType w:val="hybridMultilevel"/>
    <w:tmpl w:val="2BCC7AB0"/>
    <w:lvl w:ilvl="0" w:tplc="AA74B9C8">
      <w:start w:val="1"/>
      <w:numFmt w:val="bullet"/>
      <w:pStyle w:val="-"/>
      <w:lvlText w:val="-"/>
      <w:lvlJc w:val="left"/>
      <w:pPr>
        <w:ind w:left="1429" w:hanging="360"/>
      </w:pPr>
      <w:rPr>
        <w:rFonts w:ascii="Calibri" w:hAnsi="Calibr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1E555A08"/>
    <w:multiLevelType w:val="hybridMultilevel"/>
    <w:tmpl w:val="BCA6D1CE"/>
    <w:lvl w:ilvl="0" w:tplc="EE7E0F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F6B0826"/>
    <w:multiLevelType w:val="hybridMultilevel"/>
    <w:tmpl w:val="EBB06872"/>
    <w:lvl w:ilvl="0" w:tplc="2A324F1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7" w15:restartNumberingAfterBreak="0">
    <w:nsid w:val="209A6E0D"/>
    <w:multiLevelType w:val="hybridMultilevel"/>
    <w:tmpl w:val="1930935E"/>
    <w:lvl w:ilvl="0" w:tplc="7AA2193A">
      <w:start w:val="1"/>
      <w:numFmt w:val="decimal"/>
      <w:suff w:val="space"/>
      <w:lvlText w:val="%1)"/>
      <w:lvlJc w:val="left"/>
      <w:pPr>
        <w:ind w:left="720"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16545B0"/>
    <w:multiLevelType w:val="hybridMultilevel"/>
    <w:tmpl w:val="8842CF7E"/>
    <w:lvl w:ilvl="0" w:tplc="9BE8B21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A14B87"/>
    <w:multiLevelType w:val="multilevel"/>
    <w:tmpl w:val="0419001D"/>
    <w:styleLink w:val="6"/>
    <w:lvl w:ilvl="0">
      <w:start w:val="1"/>
      <w:numFmt w:val="decimal"/>
      <w:lvlText w:val="%1)"/>
      <w:lvlJc w:val="left"/>
      <w:pPr>
        <w:ind w:left="360" w:hanging="360"/>
      </w:pPr>
    </w:lvl>
    <w:lvl w:ilvl="1">
      <w:start w:val="1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3843D4"/>
    <w:multiLevelType w:val="hybridMultilevel"/>
    <w:tmpl w:val="B078638C"/>
    <w:lvl w:ilvl="0" w:tplc="83467BF2">
      <w:start w:val="1"/>
      <w:numFmt w:val="decimal"/>
      <w:pStyle w:val="4"/>
      <w:lvlText w:val="1.%1"/>
      <w:lvlJc w:val="left"/>
      <w:pPr>
        <w:ind w:left="1637"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1" w15:restartNumberingAfterBreak="0">
    <w:nsid w:val="2428534A"/>
    <w:multiLevelType w:val="multilevel"/>
    <w:tmpl w:val="C1A44650"/>
    <w:lvl w:ilvl="0">
      <w:start w:val="1"/>
      <w:numFmt w:val="decimal"/>
      <w:lvlText w:val="%1."/>
      <w:lvlJc w:val="left"/>
      <w:pPr>
        <w:tabs>
          <w:tab w:val="num" w:pos="360"/>
        </w:tabs>
        <w:ind w:left="360" w:hanging="360"/>
      </w:pPr>
      <w:rPr>
        <w:rFonts w:hint="default"/>
        <w:color w:val="000000"/>
        <w:sz w:val="32"/>
        <w:szCs w:val="32"/>
      </w:rPr>
    </w:lvl>
    <w:lvl w:ilvl="1">
      <w:start w:val="1"/>
      <w:numFmt w:val="decimal"/>
      <w:suff w:val="space"/>
      <w:lvlText w:val="4.%2."/>
      <w:lvlJc w:val="left"/>
      <w:pPr>
        <w:tabs>
          <w:tab w:val="num" w:pos="1142"/>
        </w:tabs>
        <w:ind w:left="1142" w:hanging="432"/>
      </w:pPr>
      <w:rPr>
        <w:rFonts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decimal"/>
      <w:pStyle w:val="3"/>
      <w:lvlText w:val="2.%3"/>
      <w:lvlJc w:val="left"/>
      <w:pPr>
        <w:tabs>
          <w:tab w:val="num" w:pos="1224"/>
        </w:tabs>
        <w:ind w:left="1224" w:hanging="504"/>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3">
      <w:start w:val="1"/>
      <w:numFmt w:val="decimal"/>
      <w:lvlText w:val="4.%4"/>
      <w:lvlJc w:val="left"/>
      <w:pPr>
        <w:tabs>
          <w:tab w:val="num" w:pos="1728"/>
        </w:tabs>
        <w:ind w:left="1728" w:hanging="648"/>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hint="default"/>
        <w:b w:val="0"/>
        <w:sz w:val="24"/>
        <w:szCs w:val="24"/>
      </w:rPr>
    </w:lvl>
    <w:lvl w:ilvl="5">
      <w:start w:val="1"/>
      <w:numFmt w:val="decimal"/>
      <w:lvlText w:val="%1.%2.%3.%4.%5.%6."/>
      <w:lvlJc w:val="left"/>
      <w:pPr>
        <w:tabs>
          <w:tab w:val="num" w:pos="2736"/>
        </w:tabs>
        <w:ind w:left="2736" w:hanging="936"/>
      </w:pPr>
      <w:rPr>
        <w:rFonts w:hint="default"/>
        <w:sz w:val="20"/>
      </w:rPr>
    </w:lvl>
    <w:lvl w:ilvl="6">
      <w:start w:val="1"/>
      <w:numFmt w:val="decimal"/>
      <w:lvlText w:val="%1.%2.%3.%4.%5.%6.%7."/>
      <w:lvlJc w:val="left"/>
      <w:pPr>
        <w:tabs>
          <w:tab w:val="num" w:pos="3240"/>
        </w:tabs>
        <w:ind w:left="3240" w:hanging="1080"/>
      </w:pPr>
      <w:rPr>
        <w:rFonts w:hint="default"/>
        <w:sz w:val="20"/>
      </w:rPr>
    </w:lvl>
    <w:lvl w:ilvl="7">
      <w:start w:val="1"/>
      <w:numFmt w:val="decimal"/>
      <w:lvlText w:val="%1.%2.%3.%4.%5.%6.%7.%8."/>
      <w:lvlJc w:val="left"/>
      <w:pPr>
        <w:tabs>
          <w:tab w:val="num" w:pos="3744"/>
        </w:tabs>
        <w:ind w:left="3744" w:hanging="1224"/>
      </w:pPr>
      <w:rPr>
        <w:rFonts w:hint="default"/>
        <w:sz w:val="20"/>
      </w:rPr>
    </w:lvl>
    <w:lvl w:ilvl="8">
      <w:start w:val="1"/>
      <w:numFmt w:val="decimal"/>
      <w:lvlText w:val="%1.%2.%3.%4.%5.%6.%7.%8.%9."/>
      <w:lvlJc w:val="left"/>
      <w:pPr>
        <w:tabs>
          <w:tab w:val="num" w:pos="4320"/>
        </w:tabs>
        <w:ind w:left="4320" w:hanging="1440"/>
      </w:pPr>
      <w:rPr>
        <w:rFonts w:hint="default"/>
        <w:sz w:val="20"/>
      </w:rPr>
    </w:lvl>
  </w:abstractNum>
  <w:abstractNum w:abstractNumId="22" w15:restartNumberingAfterBreak="0">
    <w:nsid w:val="246B522C"/>
    <w:multiLevelType w:val="hybridMultilevel"/>
    <w:tmpl w:val="E064E330"/>
    <w:lvl w:ilvl="0" w:tplc="49780554">
      <w:start w:val="1"/>
      <w:numFmt w:val="decimal"/>
      <w:suff w:val="space"/>
      <w:lvlText w:val="%1)"/>
      <w:lvlJc w:val="left"/>
      <w:pPr>
        <w:ind w:left="720" w:hanging="360"/>
      </w:pPr>
      <w:rPr>
        <w:rFonts w:ascii="Verdana" w:hAnsi="Verdana"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4865E33"/>
    <w:multiLevelType w:val="hybridMultilevel"/>
    <w:tmpl w:val="CB4A89A6"/>
    <w:lvl w:ilvl="0" w:tplc="C406AC02">
      <w:start w:val="1"/>
      <w:numFmt w:val="bullet"/>
      <w:pStyle w:val="a2"/>
      <w:lvlText w:val="―"/>
      <w:lvlJc w:val="left"/>
      <w:pPr>
        <w:tabs>
          <w:tab w:val="num" w:pos="340"/>
        </w:tabs>
        <w:ind w:left="0" w:firstLine="0"/>
      </w:pPr>
      <w:rPr>
        <w:rFonts w:ascii="Arial" w:hAnsi="Arial" w:cs="Times New Roman" w:hint="default"/>
        <w:b w:val="0"/>
        <w:i w:val="0"/>
        <w:color w:val="auto"/>
        <w:spacing w:val="0"/>
        <w:w w:val="100"/>
        <w:sz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C4CCD"/>
    <w:multiLevelType w:val="hybridMultilevel"/>
    <w:tmpl w:val="F0B27F9E"/>
    <w:lvl w:ilvl="0" w:tplc="6F28CD50">
      <w:start w:val="1"/>
      <w:numFmt w:val="bullet"/>
      <w:suff w:val="space"/>
      <w:lvlText w:val=""/>
      <w:lvlJc w:val="left"/>
      <w:pPr>
        <w:ind w:left="1440" w:hanging="360"/>
      </w:pPr>
      <w:rPr>
        <w:rFonts w:ascii="Symbol" w:hAnsi="Symbol" w:hint="default"/>
        <w:b w:val="0"/>
        <w:i w:val="0"/>
        <w:color w:val="auto"/>
        <w:spacing w:val="-20"/>
        <w:w w:val="100"/>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7F80941"/>
    <w:multiLevelType w:val="hybridMultilevel"/>
    <w:tmpl w:val="5930E53A"/>
    <w:lvl w:ilvl="0" w:tplc="6F8CC076">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DC178A2"/>
    <w:multiLevelType w:val="singleLevel"/>
    <w:tmpl w:val="31C6F608"/>
    <w:lvl w:ilvl="0">
      <w:start w:val="1"/>
      <w:numFmt w:val="bullet"/>
      <w:pStyle w:val="a3"/>
      <w:lvlText w:val="—"/>
      <w:lvlJc w:val="left"/>
      <w:pPr>
        <w:tabs>
          <w:tab w:val="num" w:pos="520"/>
        </w:tabs>
        <w:ind w:left="520" w:hanging="340"/>
      </w:pPr>
      <w:rPr>
        <w:rFonts w:ascii="Arial" w:hAnsi="Arial" w:cs="Arial" w:hint="default"/>
        <w:color w:val="000080"/>
        <w:sz w:val="24"/>
      </w:rPr>
    </w:lvl>
  </w:abstractNum>
  <w:abstractNum w:abstractNumId="27" w15:restartNumberingAfterBreak="0">
    <w:nsid w:val="2EE41A01"/>
    <w:multiLevelType w:val="multilevel"/>
    <w:tmpl w:val="DE121AA4"/>
    <w:lvl w:ilvl="0">
      <w:start w:val="1"/>
      <w:numFmt w:val="bullet"/>
      <w:suff w:val="space"/>
      <w:lvlText w:val=""/>
      <w:lvlJc w:val="left"/>
      <w:pPr>
        <w:ind w:left="360" w:hanging="360"/>
      </w:pPr>
      <w:rPr>
        <w:rFonts w:ascii="Symbol" w:hAnsi="Symbol" w:hint="default"/>
        <w:b w:val="0"/>
        <w:i w:val="0"/>
        <w:color w:val="auto"/>
        <w:spacing w:val="-20"/>
        <w:w w:val="100"/>
        <w:sz w:val="22"/>
        <w:szCs w:val="24"/>
      </w:rPr>
    </w:lvl>
    <w:lvl w:ilvl="1">
      <w:start w:val="1"/>
      <w:numFmt w:val="decimal"/>
      <w:lvlText w:val="%1.%2."/>
      <w:lvlJc w:val="left"/>
      <w:pPr>
        <w:ind w:left="432" w:hanging="432"/>
      </w:pPr>
      <w:rPr>
        <w:rFonts w:ascii="Times New Roman" w:hAnsi="Times New Roman" w:cs="Times New Roman" w:hint="default"/>
      </w:rPr>
    </w:lvl>
    <w:lvl w:ilvl="2">
      <w:start w:val="1"/>
      <w:numFmt w:val="decimal"/>
      <w:lvlText w:val="%1.%2.%3."/>
      <w:lvlJc w:val="left"/>
      <w:pPr>
        <w:ind w:left="2631" w:hanging="504"/>
      </w:pPr>
      <w:rPr>
        <w:rFonts w:ascii="Times New Roman" w:hAnsi="Times New Roman" w:cs="Times New Roman" w:hint="default"/>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323C6429"/>
    <w:multiLevelType w:val="hybridMultilevel"/>
    <w:tmpl w:val="4D7C1412"/>
    <w:lvl w:ilvl="0" w:tplc="0C78DA5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2D66861"/>
    <w:multiLevelType w:val="hybridMultilevel"/>
    <w:tmpl w:val="CF00D2CE"/>
    <w:lvl w:ilvl="0" w:tplc="ECE6DC2A">
      <w:start w:val="1"/>
      <w:numFmt w:val="bullet"/>
      <w:pStyle w:val="a4"/>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E713FA"/>
    <w:multiLevelType w:val="hybridMultilevel"/>
    <w:tmpl w:val="C6645CCA"/>
    <w:lvl w:ilvl="0" w:tplc="097E6B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83459E5"/>
    <w:multiLevelType w:val="hybridMultilevel"/>
    <w:tmpl w:val="B41E7182"/>
    <w:lvl w:ilvl="0" w:tplc="CDFCD0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792C7B"/>
    <w:multiLevelType w:val="hybridMultilevel"/>
    <w:tmpl w:val="C05AD86E"/>
    <w:lvl w:ilvl="0" w:tplc="8FC4EA14">
      <w:start w:val="1"/>
      <w:numFmt w:val="bullet"/>
      <w:suff w:val="space"/>
      <w:lvlText w:val=""/>
      <w:lvlJc w:val="left"/>
      <w:pPr>
        <w:ind w:left="1637"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4" w15:restartNumberingAfterBreak="0">
    <w:nsid w:val="3B8360C9"/>
    <w:multiLevelType w:val="hybridMultilevel"/>
    <w:tmpl w:val="2C3C8502"/>
    <w:lvl w:ilvl="0" w:tplc="6D388560">
      <w:start w:val="1"/>
      <w:numFmt w:val="decimal"/>
      <w:suff w:val="space"/>
      <w:lvlText w:val="%1)"/>
      <w:lvlJc w:val="left"/>
      <w:pPr>
        <w:ind w:left="720" w:hanging="360"/>
      </w:pPr>
      <w:rPr>
        <w:rFonts w:ascii="Verdana" w:hAnsi="Verdana"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B40505"/>
    <w:multiLevelType w:val="hybridMultilevel"/>
    <w:tmpl w:val="CEEA6F0A"/>
    <w:lvl w:ilvl="0" w:tplc="03F4040E">
      <w:start w:val="1"/>
      <w:numFmt w:val="bullet"/>
      <w:suff w:val="space"/>
      <w:lvlText w:val=""/>
      <w:lvlJc w:val="left"/>
      <w:pPr>
        <w:ind w:left="1440" w:hanging="360"/>
      </w:pPr>
      <w:rPr>
        <w:rFonts w:ascii="Symbol" w:hAnsi="Symbol" w:hint="default"/>
        <w:b w:val="0"/>
        <w:i w:val="0"/>
        <w:color w:val="auto"/>
        <w:spacing w:val="-20"/>
        <w:w w:val="10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D57CEA"/>
    <w:multiLevelType w:val="hybridMultilevel"/>
    <w:tmpl w:val="E1481B8C"/>
    <w:lvl w:ilvl="0" w:tplc="FFFFFFFF">
      <w:start w:val="1"/>
      <w:numFmt w:val="bullet"/>
      <w:lvlText w:val=""/>
      <w:lvlJc w:val="left"/>
      <w:pPr>
        <w:ind w:left="720" w:hanging="360"/>
      </w:pPr>
      <w:rPr>
        <w:rFonts w:ascii="Symbol" w:hAnsi="Symbol" w:hint="default"/>
      </w:rPr>
    </w:lvl>
    <w:lvl w:ilvl="1" w:tplc="2C007CB6">
      <w:start w:val="1"/>
      <w:numFmt w:val="bullet"/>
      <w:suff w:val="space"/>
      <w:lvlText w:val=""/>
      <w:lvlJc w:val="left"/>
      <w:pPr>
        <w:ind w:left="1440" w:hanging="360"/>
      </w:pPr>
      <w:rPr>
        <w:rFonts w:ascii="Symbol" w:hAnsi="Symbol" w:hint="default"/>
      </w:rPr>
    </w:lvl>
    <w:lvl w:ilvl="2" w:tplc="6D3060A6">
      <w:start w:val="1"/>
      <w:numFmt w:val="decimal"/>
      <w:suff w:val="space"/>
      <w:lvlText w:val="%3)"/>
      <w:lvlJc w:val="left"/>
      <w:pPr>
        <w:ind w:left="720" w:hanging="360"/>
      </w:pPr>
      <w:rPr>
        <w:rFonts w:hint="default"/>
        <w:b w:val="0"/>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3B823D1"/>
    <w:multiLevelType w:val="hybridMultilevel"/>
    <w:tmpl w:val="E9B66A96"/>
    <w:lvl w:ilvl="0" w:tplc="2B9A3ED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03115C"/>
    <w:multiLevelType w:val="hybridMultilevel"/>
    <w:tmpl w:val="4FAA7D42"/>
    <w:lvl w:ilvl="0" w:tplc="66508240">
      <w:start w:val="1"/>
      <w:numFmt w:val="decimal"/>
      <w:suff w:val="space"/>
      <w:lvlText w:val="%1)"/>
      <w:lvlJc w:val="left"/>
      <w:pPr>
        <w:ind w:left="-65" w:firstLine="425"/>
      </w:pPr>
      <w:rPr>
        <w:rFonts w:hint="default"/>
        <w:b w:val="0"/>
        <w:bCs/>
        <w:i w:val="0"/>
        <w:color w:val="auto"/>
        <w:spacing w:val="-20"/>
        <w:w w:val="100"/>
        <w:sz w:val="22"/>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B26382"/>
    <w:multiLevelType w:val="multilevel"/>
    <w:tmpl w:val="C0AE626E"/>
    <w:lvl w:ilvl="0">
      <w:start w:val="1"/>
      <w:numFmt w:val="decimal"/>
      <w:pStyle w:val="-1"/>
      <w:isLgl/>
      <w:lvlText w:val="%1."/>
      <w:lvlJc w:val="left"/>
      <w:pPr>
        <w:tabs>
          <w:tab w:val="num" w:pos="567"/>
        </w:tabs>
        <w:ind w:left="567" w:hanging="567"/>
      </w:pPr>
      <w:rPr>
        <w:rFonts w:ascii="Verdana" w:hAnsi="Verdana" w:hint="default"/>
        <w:b/>
        <w:i w:val="0"/>
        <w:caps w:val="0"/>
        <w:strike w:val="0"/>
        <w:dstrike w:val="0"/>
        <w:vanish w:val="0"/>
        <w:color w:val="auto"/>
        <w:sz w:val="20"/>
        <w:szCs w:val="20"/>
        <w:vertAlign w:val="baseline"/>
      </w:rPr>
    </w:lvl>
    <w:lvl w:ilvl="1">
      <w:start w:val="1"/>
      <w:numFmt w:val="decimal"/>
      <w:pStyle w:val="-2"/>
      <w:isLgl/>
      <w:lvlText w:val="%1.%2."/>
      <w:lvlJc w:val="left"/>
      <w:pPr>
        <w:tabs>
          <w:tab w:val="num" w:pos="738"/>
        </w:tabs>
        <w:ind w:left="171" w:firstLine="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3"/>
      <w:isLgl/>
      <w:lvlText w:val="%1.%2.%3."/>
      <w:lvlJc w:val="left"/>
      <w:pPr>
        <w:tabs>
          <w:tab w:val="num" w:pos="456"/>
        </w:tabs>
        <w:ind w:left="1023" w:hanging="567"/>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0" w15:restartNumberingAfterBreak="0">
    <w:nsid w:val="4C603654"/>
    <w:multiLevelType w:val="hybridMultilevel"/>
    <w:tmpl w:val="F8102FD4"/>
    <w:lvl w:ilvl="0" w:tplc="46302EBE">
      <w:start w:val="1"/>
      <w:numFmt w:val="bullet"/>
      <w:lvlText w:val=""/>
      <w:lvlJc w:val="left"/>
      <w:pPr>
        <w:tabs>
          <w:tab w:val="num" w:pos="284"/>
        </w:tabs>
        <w:ind w:left="284" w:hanging="284"/>
      </w:pPr>
      <w:rPr>
        <w:rFonts w:ascii="Symbol" w:hAnsi="Symbol" w:hint="default"/>
      </w:rPr>
    </w:lvl>
    <w:lvl w:ilvl="1" w:tplc="70DE766E" w:tentative="1">
      <w:start w:val="1"/>
      <w:numFmt w:val="bullet"/>
      <w:lvlText w:val="o"/>
      <w:lvlJc w:val="left"/>
      <w:pPr>
        <w:tabs>
          <w:tab w:val="num" w:pos="1440"/>
        </w:tabs>
        <w:ind w:left="1440" w:hanging="360"/>
      </w:pPr>
      <w:rPr>
        <w:rFonts w:ascii="Courier New" w:hAnsi="Courier New" w:cs="Courier New" w:hint="default"/>
      </w:rPr>
    </w:lvl>
    <w:lvl w:ilvl="2" w:tplc="3342D876" w:tentative="1">
      <w:start w:val="1"/>
      <w:numFmt w:val="bullet"/>
      <w:pStyle w:val="30"/>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81279A"/>
    <w:multiLevelType w:val="hybridMultilevel"/>
    <w:tmpl w:val="549693AE"/>
    <w:lvl w:ilvl="0" w:tplc="1F72AD1C">
      <w:start w:val="1"/>
      <w:numFmt w:val="decimal"/>
      <w:suff w:val="space"/>
      <w:lvlText w:val="%1)"/>
      <w:lvlJc w:val="left"/>
      <w:pPr>
        <w:ind w:left="1495" w:hanging="360"/>
      </w:pPr>
      <w:rPr>
        <w:rFonts w:ascii="Verdana" w:eastAsia="Calibri" w:hAnsi="Verdana" w:hint="default"/>
        <w:i w:val="0"/>
        <w:sz w:val="22"/>
        <w:szCs w:val="22"/>
      </w:rPr>
    </w:lvl>
    <w:lvl w:ilvl="1" w:tplc="04190019">
      <w:start w:val="1"/>
      <w:numFmt w:val="lowerLetter"/>
      <w:lvlText w:val="%2."/>
      <w:lvlJc w:val="left"/>
      <w:pPr>
        <w:ind w:left="10862" w:hanging="360"/>
      </w:pPr>
    </w:lvl>
    <w:lvl w:ilvl="2" w:tplc="0419001B" w:tentative="1">
      <w:start w:val="1"/>
      <w:numFmt w:val="lowerRoman"/>
      <w:lvlText w:val="%3."/>
      <w:lvlJc w:val="right"/>
      <w:pPr>
        <w:ind w:left="11582" w:hanging="180"/>
      </w:pPr>
    </w:lvl>
    <w:lvl w:ilvl="3" w:tplc="0419000F" w:tentative="1">
      <w:start w:val="1"/>
      <w:numFmt w:val="decimal"/>
      <w:lvlText w:val="%4."/>
      <w:lvlJc w:val="left"/>
      <w:pPr>
        <w:ind w:left="12302" w:hanging="360"/>
      </w:pPr>
    </w:lvl>
    <w:lvl w:ilvl="4" w:tplc="04190019" w:tentative="1">
      <w:start w:val="1"/>
      <w:numFmt w:val="lowerLetter"/>
      <w:lvlText w:val="%5."/>
      <w:lvlJc w:val="left"/>
      <w:pPr>
        <w:ind w:left="13022" w:hanging="360"/>
      </w:pPr>
    </w:lvl>
    <w:lvl w:ilvl="5" w:tplc="0419001B" w:tentative="1">
      <w:start w:val="1"/>
      <w:numFmt w:val="lowerRoman"/>
      <w:lvlText w:val="%6."/>
      <w:lvlJc w:val="right"/>
      <w:pPr>
        <w:ind w:left="13742" w:hanging="180"/>
      </w:pPr>
    </w:lvl>
    <w:lvl w:ilvl="6" w:tplc="0419000F" w:tentative="1">
      <w:start w:val="1"/>
      <w:numFmt w:val="decimal"/>
      <w:lvlText w:val="%7."/>
      <w:lvlJc w:val="left"/>
      <w:pPr>
        <w:ind w:left="14462" w:hanging="360"/>
      </w:pPr>
    </w:lvl>
    <w:lvl w:ilvl="7" w:tplc="04190019" w:tentative="1">
      <w:start w:val="1"/>
      <w:numFmt w:val="lowerLetter"/>
      <w:lvlText w:val="%8."/>
      <w:lvlJc w:val="left"/>
      <w:pPr>
        <w:ind w:left="15182" w:hanging="360"/>
      </w:pPr>
    </w:lvl>
    <w:lvl w:ilvl="8" w:tplc="0419001B" w:tentative="1">
      <w:start w:val="1"/>
      <w:numFmt w:val="lowerRoman"/>
      <w:lvlText w:val="%9."/>
      <w:lvlJc w:val="right"/>
      <w:pPr>
        <w:ind w:left="15902" w:hanging="180"/>
      </w:pPr>
    </w:lvl>
  </w:abstractNum>
  <w:abstractNum w:abstractNumId="42" w15:restartNumberingAfterBreak="0">
    <w:nsid w:val="4CBE67CC"/>
    <w:multiLevelType w:val="hybridMultilevel"/>
    <w:tmpl w:val="2C3C8502"/>
    <w:lvl w:ilvl="0" w:tplc="6D388560">
      <w:start w:val="1"/>
      <w:numFmt w:val="decimal"/>
      <w:suff w:val="space"/>
      <w:lvlText w:val="%1)"/>
      <w:lvlJc w:val="left"/>
      <w:pPr>
        <w:ind w:left="720" w:hanging="360"/>
      </w:pPr>
      <w:rPr>
        <w:rFonts w:ascii="Verdana" w:hAnsi="Verdana"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CED66AD"/>
    <w:multiLevelType w:val="hybridMultilevel"/>
    <w:tmpl w:val="19BCB608"/>
    <w:lvl w:ilvl="0" w:tplc="D402D642">
      <w:start w:val="1"/>
      <w:numFmt w:val="bullet"/>
      <w:suff w:val="space"/>
      <w:lvlText w:val=""/>
      <w:lvlJc w:val="left"/>
      <w:pPr>
        <w:ind w:left="1440" w:hanging="360"/>
      </w:pPr>
      <w:rPr>
        <w:rFonts w:ascii="Symbol" w:hAnsi="Symbol" w:hint="default"/>
        <w:b w:val="0"/>
        <w:i w:val="0"/>
        <w:color w:val="auto"/>
        <w:spacing w:val="-20"/>
        <w:w w:val="100"/>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EFF4E6F"/>
    <w:multiLevelType w:val="hybridMultilevel"/>
    <w:tmpl w:val="68608EA2"/>
    <w:lvl w:ilvl="0" w:tplc="63008BB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F326EA2"/>
    <w:multiLevelType w:val="hybridMultilevel"/>
    <w:tmpl w:val="D832AC10"/>
    <w:lvl w:ilvl="0" w:tplc="690C7A74">
      <w:start w:val="1"/>
      <w:numFmt w:val="bullet"/>
      <w:pStyle w:val="a5"/>
      <w:lvlText w:val=""/>
      <w:lvlJc w:val="left"/>
      <w:pPr>
        <w:ind w:left="644" w:hanging="360"/>
      </w:pPr>
      <w:rPr>
        <w:rFonts w:ascii="Symbol" w:hAnsi="Symbol"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46" w15:restartNumberingAfterBreak="0">
    <w:nsid w:val="4F9011BD"/>
    <w:multiLevelType w:val="hybridMultilevel"/>
    <w:tmpl w:val="5BA08FDE"/>
    <w:lvl w:ilvl="0" w:tplc="941EBF10">
      <w:start w:val="1"/>
      <w:numFmt w:val="bullet"/>
      <w:pStyle w:val="11"/>
      <w:suff w:val="space"/>
      <w:lvlText w:val=""/>
      <w:lvlJc w:val="left"/>
      <w:pPr>
        <w:ind w:left="708" w:firstLine="709"/>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47" w15:restartNumberingAfterBreak="0">
    <w:nsid w:val="501A4739"/>
    <w:multiLevelType w:val="hybridMultilevel"/>
    <w:tmpl w:val="D826AE8E"/>
    <w:lvl w:ilvl="0" w:tplc="3000C2D4">
      <w:start w:val="1"/>
      <w:numFmt w:val="bullet"/>
      <w:suff w:val="space"/>
      <w:lvlText w:val=""/>
      <w:lvlJc w:val="left"/>
      <w:pPr>
        <w:ind w:left="964" w:firstLine="116"/>
      </w:pPr>
      <w:rPr>
        <w:rFonts w:ascii="Symbol" w:hAnsi="Symbol" w:hint="default"/>
        <w:b w:val="0"/>
        <w:i w:val="0"/>
        <w:color w:val="auto"/>
        <w:spacing w:val="-20"/>
        <w:w w:val="100"/>
        <w:sz w:val="22"/>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1BC5DF2"/>
    <w:multiLevelType w:val="hybridMultilevel"/>
    <w:tmpl w:val="6054FFFA"/>
    <w:lvl w:ilvl="0" w:tplc="8C16AA96">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2FA778E"/>
    <w:multiLevelType w:val="hybridMultilevel"/>
    <w:tmpl w:val="94260AA0"/>
    <w:lvl w:ilvl="0" w:tplc="6E147F64">
      <w:start w:val="1"/>
      <w:numFmt w:val="decimal"/>
      <w:pStyle w:val="60"/>
      <w:lvlText w:val="5.%1"/>
      <w:lvlJc w:val="left"/>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36E6ABC"/>
    <w:multiLevelType w:val="multilevel"/>
    <w:tmpl w:val="A5982B42"/>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cs="Times New Roman" w:hint="default"/>
      </w:rPr>
    </w:lvl>
    <w:lvl w:ilvl="2">
      <w:start w:val="1"/>
      <w:numFmt w:val="decimal"/>
      <w:suff w:val="space"/>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56976A0"/>
    <w:multiLevelType w:val="hybridMultilevel"/>
    <w:tmpl w:val="BB5E7EBE"/>
    <w:lvl w:ilvl="0" w:tplc="3274F01A">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6536A7B"/>
    <w:multiLevelType w:val="multilevel"/>
    <w:tmpl w:val="DC5AF73E"/>
    <w:lvl w:ilvl="0">
      <w:start w:val="1"/>
      <w:numFmt w:val="decimal"/>
      <w:lvlText w:val="%1."/>
      <w:lvlJc w:val="left"/>
      <w:pPr>
        <w:ind w:left="927" w:hanging="360"/>
      </w:pPr>
      <w:rPr>
        <w:rFonts w:hint="default"/>
      </w:rPr>
    </w:lvl>
    <w:lvl w:ilvl="1">
      <w:start w:val="4"/>
      <w:numFmt w:val="decimal"/>
      <w:isLgl/>
      <w:lvlText w:val="%1.%2"/>
      <w:lvlJc w:val="left"/>
      <w:pPr>
        <w:ind w:left="1963" w:hanging="600"/>
      </w:pPr>
      <w:rPr>
        <w:rFonts w:hint="default"/>
      </w:rPr>
    </w:lvl>
    <w:lvl w:ilvl="2">
      <w:start w:val="1"/>
      <w:numFmt w:val="decimal"/>
      <w:pStyle w:val="20"/>
      <w:isLgl/>
      <w:lvlText w:val="%1.%2.%3"/>
      <w:lvlJc w:val="left"/>
      <w:pPr>
        <w:ind w:left="2879" w:hanging="720"/>
      </w:pPr>
      <w:rPr>
        <w:rFonts w:hint="default"/>
      </w:rPr>
    </w:lvl>
    <w:lvl w:ilvl="3">
      <w:start w:val="1"/>
      <w:numFmt w:val="decimal"/>
      <w:isLgl/>
      <w:lvlText w:val="%1.%2.%3.%4"/>
      <w:lvlJc w:val="left"/>
      <w:pPr>
        <w:ind w:left="4035" w:hanging="1080"/>
      </w:pPr>
      <w:rPr>
        <w:rFonts w:hint="default"/>
      </w:rPr>
    </w:lvl>
    <w:lvl w:ilvl="4">
      <w:start w:val="1"/>
      <w:numFmt w:val="decimal"/>
      <w:isLgl/>
      <w:lvlText w:val="%1.%2.%3.%4.%5"/>
      <w:lvlJc w:val="left"/>
      <w:pPr>
        <w:ind w:left="4831" w:hanging="1080"/>
      </w:pPr>
      <w:rPr>
        <w:rFonts w:hint="default"/>
      </w:rPr>
    </w:lvl>
    <w:lvl w:ilvl="5">
      <w:start w:val="1"/>
      <w:numFmt w:val="decimal"/>
      <w:isLgl/>
      <w:lvlText w:val="%1.%2.%3.%4.%5.%6"/>
      <w:lvlJc w:val="left"/>
      <w:pPr>
        <w:ind w:left="5987" w:hanging="1440"/>
      </w:pPr>
      <w:rPr>
        <w:rFonts w:hint="default"/>
      </w:rPr>
    </w:lvl>
    <w:lvl w:ilvl="6">
      <w:start w:val="1"/>
      <w:numFmt w:val="decimal"/>
      <w:isLgl/>
      <w:lvlText w:val="%1.%2.%3.%4.%5.%6.%7"/>
      <w:lvlJc w:val="left"/>
      <w:pPr>
        <w:ind w:left="6783" w:hanging="1440"/>
      </w:pPr>
      <w:rPr>
        <w:rFonts w:hint="default"/>
      </w:rPr>
    </w:lvl>
    <w:lvl w:ilvl="7">
      <w:start w:val="1"/>
      <w:numFmt w:val="decimal"/>
      <w:isLgl/>
      <w:lvlText w:val="%1.%2.%3.%4.%5.%6.%7.%8"/>
      <w:lvlJc w:val="left"/>
      <w:pPr>
        <w:ind w:left="7939" w:hanging="1800"/>
      </w:pPr>
      <w:rPr>
        <w:rFonts w:hint="default"/>
      </w:rPr>
    </w:lvl>
    <w:lvl w:ilvl="8">
      <w:start w:val="1"/>
      <w:numFmt w:val="decimal"/>
      <w:isLgl/>
      <w:lvlText w:val="%1.%2.%3.%4.%5.%6.%7.%8.%9"/>
      <w:lvlJc w:val="left"/>
      <w:pPr>
        <w:ind w:left="9095" w:hanging="2160"/>
      </w:pPr>
      <w:rPr>
        <w:rFonts w:hint="default"/>
      </w:rPr>
    </w:lvl>
  </w:abstractNum>
  <w:abstractNum w:abstractNumId="53" w15:restartNumberingAfterBreak="0">
    <w:nsid w:val="571E754B"/>
    <w:multiLevelType w:val="hybridMultilevel"/>
    <w:tmpl w:val="C15A4D52"/>
    <w:lvl w:ilvl="0" w:tplc="4E98B64A">
      <w:start w:val="1"/>
      <w:numFmt w:val="bullet"/>
      <w:suff w:val="space"/>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91C5406"/>
    <w:multiLevelType w:val="hybridMultilevel"/>
    <w:tmpl w:val="78828DCC"/>
    <w:lvl w:ilvl="0" w:tplc="9594F228">
      <w:start w:val="1"/>
      <w:numFmt w:val="decimal"/>
      <w:suff w:val="space"/>
      <w:lvlText w:val="%1)"/>
      <w:lvlJc w:val="left"/>
      <w:pPr>
        <w:ind w:left="720" w:hanging="360"/>
      </w:pPr>
      <w:rPr>
        <w:rFonts w:hint="default"/>
        <w:b w:val="0"/>
        <w:bCs/>
        <w:i w:val="0"/>
        <w:color w:val="auto"/>
        <w:spacing w:val="-20"/>
        <w:w w:val="100"/>
        <w:sz w:val="22"/>
        <w:szCs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5AF118E3"/>
    <w:multiLevelType w:val="hybridMultilevel"/>
    <w:tmpl w:val="D946CBBE"/>
    <w:lvl w:ilvl="0" w:tplc="9F14475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BDF3A30"/>
    <w:multiLevelType w:val="hybridMultilevel"/>
    <w:tmpl w:val="9E489DA2"/>
    <w:lvl w:ilvl="0" w:tplc="FB0E146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DB952E8"/>
    <w:multiLevelType w:val="hybridMultilevel"/>
    <w:tmpl w:val="40DA80FE"/>
    <w:lvl w:ilvl="0" w:tplc="0016A660">
      <w:start w:val="1"/>
      <w:numFmt w:val="decimal"/>
      <w:suff w:val="space"/>
      <w:lvlText w:val="%1."/>
      <w:lvlJc w:val="left"/>
      <w:pPr>
        <w:ind w:left="0" w:firstLine="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E716833"/>
    <w:multiLevelType w:val="hybridMultilevel"/>
    <w:tmpl w:val="88104F46"/>
    <w:lvl w:ilvl="0" w:tplc="3D82139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FB273F2"/>
    <w:multiLevelType w:val="hybridMultilevel"/>
    <w:tmpl w:val="E5F0B564"/>
    <w:lvl w:ilvl="0" w:tplc="4DEE1760">
      <w:start w:val="1"/>
      <w:numFmt w:val="bullet"/>
      <w:lvlText w:val=""/>
      <w:lvlJc w:val="left"/>
      <w:pPr>
        <w:ind w:left="2228" w:hanging="360"/>
      </w:pPr>
      <w:rPr>
        <w:rFonts w:ascii="Symbol" w:hAnsi="Symbol" w:hint="default"/>
      </w:rPr>
    </w:lvl>
    <w:lvl w:ilvl="1" w:tplc="A03EE0D4">
      <w:start w:val="1"/>
      <w:numFmt w:val="bullet"/>
      <w:suff w:val="space"/>
      <w:lvlText w:val=""/>
      <w:lvlJc w:val="left"/>
      <w:pPr>
        <w:ind w:left="1429" w:hanging="360"/>
      </w:pPr>
      <w:rPr>
        <w:rFonts w:ascii="Symbol" w:hAnsi="Symbol"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60"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4222B49"/>
    <w:multiLevelType w:val="hybridMultilevel"/>
    <w:tmpl w:val="CA68B154"/>
    <w:lvl w:ilvl="0" w:tplc="5BE6096A">
      <w:start w:val="1"/>
      <w:numFmt w:val="decimal"/>
      <w:suff w:val="space"/>
      <w:lvlText w:val="%1)"/>
      <w:lvlJc w:val="left"/>
      <w:pPr>
        <w:ind w:left="106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664C50EC"/>
    <w:multiLevelType w:val="hybridMultilevel"/>
    <w:tmpl w:val="336AF23E"/>
    <w:lvl w:ilvl="0" w:tplc="B022A3CC">
      <w:start w:val="1"/>
      <w:numFmt w:val="bullet"/>
      <w:suff w:val="space"/>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C57028F"/>
    <w:multiLevelType w:val="hybridMultilevel"/>
    <w:tmpl w:val="1FDA33A4"/>
    <w:lvl w:ilvl="0" w:tplc="7F4AC4AA">
      <w:start w:val="1"/>
      <w:numFmt w:val="bullet"/>
      <w:suff w:val="space"/>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C5715B8"/>
    <w:multiLevelType w:val="multilevel"/>
    <w:tmpl w:val="BC0CB820"/>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bCs w:val="0"/>
        <w:sz w:val="22"/>
        <w:szCs w:val="22"/>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CCC196B"/>
    <w:multiLevelType w:val="multilevel"/>
    <w:tmpl w:val="14D2FB5E"/>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pStyle w:val="5"/>
      <w:suff w:val="space"/>
      <w:lvlText w:val="%1.%2.%3"/>
      <w:lvlJc w:val="left"/>
      <w:pPr>
        <w:ind w:left="2160" w:hanging="720"/>
      </w:pPr>
      <w:rPr>
        <w:rFonts w:ascii="Verdana" w:hAnsi="Verdana"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6D20380B"/>
    <w:multiLevelType w:val="hybridMultilevel"/>
    <w:tmpl w:val="642EC6FC"/>
    <w:lvl w:ilvl="0" w:tplc="55D89FD2">
      <w:start w:val="1"/>
      <w:numFmt w:val="decimal"/>
      <w:pStyle w:val="19"/>
      <w:suff w:val="space"/>
      <w:lvlText w:val="%1."/>
      <w:lvlJc w:val="left"/>
      <w:pPr>
        <w:ind w:left="720" w:hanging="360"/>
      </w:pPr>
      <w:rPr>
        <w:rFonts w:hint="default"/>
        <w:b/>
        <w:bCs w:val="0"/>
      </w:rPr>
    </w:lvl>
    <w:lvl w:ilvl="1" w:tplc="E1EA4D8C">
      <w:start w:val="1"/>
      <w:numFmt w:val="decimal"/>
      <w:lvlText w:val="3.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D936E28"/>
    <w:multiLevelType w:val="hybridMultilevel"/>
    <w:tmpl w:val="D2A6CD86"/>
    <w:lvl w:ilvl="0" w:tplc="1AA6D826">
      <w:start w:val="1"/>
      <w:numFmt w:val="bullet"/>
      <w:suff w:val="space"/>
      <w:lvlText w:val=""/>
      <w:lvlJc w:val="left"/>
      <w:pPr>
        <w:ind w:left="0" w:firstLine="425"/>
      </w:pPr>
      <w:rPr>
        <w:rFonts w:ascii="Symbol" w:hAnsi="Symbol" w:hint="default"/>
        <w:b w:val="0"/>
        <w:i w:val="0"/>
        <w:color w:val="auto"/>
        <w:spacing w:val="-20"/>
        <w:w w:val="100"/>
        <w:sz w:val="22"/>
        <w:szCs w:val="24"/>
      </w:rPr>
    </w:lvl>
    <w:lvl w:ilvl="1" w:tplc="789A22B0">
      <w:start w:val="1"/>
      <w:numFmt w:val="bullet"/>
      <w:lvlText w:val=""/>
      <w:lvlJc w:val="left"/>
      <w:pPr>
        <w:ind w:left="1440" w:hanging="360"/>
      </w:pPr>
      <w:rPr>
        <w:rFonts w:ascii="Symbol" w:hAnsi="Symbol" w:hint="default"/>
        <w:b w:val="0"/>
        <w:i w:val="0"/>
        <w:color w:val="auto"/>
        <w:spacing w:val="-20"/>
        <w:w w:val="100"/>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E131251"/>
    <w:multiLevelType w:val="hybridMultilevel"/>
    <w:tmpl w:val="2C3C8502"/>
    <w:lvl w:ilvl="0" w:tplc="6D388560">
      <w:start w:val="1"/>
      <w:numFmt w:val="decimal"/>
      <w:suff w:val="space"/>
      <w:lvlText w:val="%1)"/>
      <w:lvlJc w:val="left"/>
      <w:pPr>
        <w:ind w:left="720" w:hanging="360"/>
      </w:pPr>
      <w:rPr>
        <w:rFonts w:ascii="Verdana" w:hAnsi="Verdana"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3305046"/>
    <w:multiLevelType w:val="hybridMultilevel"/>
    <w:tmpl w:val="97FE5A28"/>
    <w:lvl w:ilvl="0" w:tplc="23E8FA8C">
      <w:start w:val="1"/>
      <w:numFmt w:val="bullet"/>
      <w:pStyle w:val="12"/>
      <w:lvlText w:val=""/>
      <w:lvlJc w:val="left"/>
      <w:pPr>
        <w:ind w:left="405" w:hanging="360"/>
      </w:pPr>
      <w:rPr>
        <w:rFonts w:ascii="Symbol" w:hAnsi="Symbol" w:hint="default"/>
      </w:rPr>
    </w:lvl>
    <w:lvl w:ilvl="1" w:tplc="71CAC5BE">
      <w:start w:val="1"/>
      <w:numFmt w:val="bullet"/>
      <w:pStyle w:val="21"/>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tentative="1">
      <w:start w:val="1"/>
      <w:numFmt w:val="bullet"/>
      <w:lvlText w:val="o"/>
      <w:lvlJc w:val="left"/>
      <w:pPr>
        <w:ind w:left="3285" w:hanging="360"/>
      </w:pPr>
      <w:rPr>
        <w:rFonts w:ascii="Courier New" w:hAnsi="Courier New" w:cs="Courier New" w:hint="default"/>
      </w:rPr>
    </w:lvl>
    <w:lvl w:ilvl="5" w:tplc="3A66B8FE" w:tentative="1">
      <w:start w:val="1"/>
      <w:numFmt w:val="bullet"/>
      <w:lvlText w:val=""/>
      <w:lvlJc w:val="left"/>
      <w:pPr>
        <w:ind w:left="4005" w:hanging="360"/>
      </w:pPr>
      <w:rPr>
        <w:rFonts w:ascii="Wingdings" w:hAnsi="Wingdings" w:hint="default"/>
      </w:rPr>
    </w:lvl>
    <w:lvl w:ilvl="6" w:tplc="864A2EC6" w:tentative="1">
      <w:start w:val="1"/>
      <w:numFmt w:val="bullet"/>
      <w:lvlText w:val=""/>
      <w:lvlJc w:val="left"/>
      <w:pPr>
        <w:ind w:left="4725" w:hanging="360"/>
      </w:pPr>
      <w:rPr>
        <w:rFonts w:ascii="Symbol" w:hAnsi="Symbol" w:hint="default"/>
      </w:rPr>
    </w:lvl>
    <w:lvl w:ilvl="7" w:tplc="D9EE2934" w:tentative="1">
      <w:start w:val="1"/>
      <w:numFmt w:val="bullet"/>
      <w:lvlText w:val="o"/>
      <w:lvlJc w:val="left"/>
      <w:pPr>
        <w:ind w:left="5445" w:hanging="360"/>
      </w:pPr>
      <w:rPr>
        <w:rFonts w:ascii="Courier New" w:hAnsi="Courier New" w:cs="Courier New" w:hint="default"/>
      </w:rPr>
    </w:lvl>
    <w:lvl w:ilvl="8" w:tplc="286C21F8" w:tentative="1">
      <w:start w:val="1"/>
      <w:numFmt w:val="bullet"/>
      <w:lvlText w:val=""/>
      <w:lvlJc w:val="left"/>
      <w:pPr>
        <w:ind w:left="6165" w:hanging="360"/>
      </w:pPr>
      <w:rPr>
        <w:rFonts w:ascii="Wingdings" w:hAnsi="Wingdings" w:hint="default"/>
      </w:rPr>
    </w:lvl>
  </w:abstractNum>
  <w:abstractNum w:abstractNumId="70" w15:restartNumberingAfterBreak="0">
    <w:nsid w:val="7AC1123B"/>
    <w:multiLevelType w:val="hybridMultilevel"/>
    <w:tmpl w:val="AF10985A"/>
    <w:lvl w:ilvl="0" w:tplc="65141C66">
      <w:start w:val="1"/>
      <w:numFmt w:val="russianLower"/>
      <w:pStyle w:val="13"/>
      <w:suff w:val="space"/>
      <w:lvlText w:val="%1)"/>
      <w:lvlJc w:val="left"/>
      <w:pPr>
        <w:ind w:left="405" w:hanging="360"/>
      </w:pPr>
      <w:rPr>
        <w:rFonts w:hint="default"/>
      </w:rPr>
    </w:lvl>
    <w:lvl w:ilvl="1" w:tplc="71CAC5BE">
      <w:start w:val="1"/>
      <w:numFmt w:val="bullet"/>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tentative="1">
      <w:start w:val="1"/>
      <w:numFmt w:val="bullet"/>
      <w:lvlText w:val="o"/>
      <w:lvlJc w:val="left"/>
      <w:pPr>
        <w:ind w:left="3285" w:hanging="360"/>
      </w:pPr>
      <w:rPr>
        <w:rFonts w:ascii="Courier New" w:hAnsi="Courier New" w:cs="Courier New" w:hint="default"/>
      </w:rPr>
    </w:lvl>
    <w:lvl w:ilvl="5" w:tplc="3A66B8FE" w:tentative="1">
      <w:start w:val="1"/>
      <w:numFmt w:val="bullet"/>
      <w:lvlText w:val=""/>
      <w:lvlJc w:val="left"/>
      <w:pPr>
        <w:ind w:left="4005" w:hanging="360"/>
      </w:pPr>
      <w:rPr>
        <w:rFonts w:ascii="Wingdings" w:hAnsi="Wingdings" w:hint="default"/>
      </w:rPr>
    </w:lvl>
    <w:lvl w:ilvl="6" w:tplc="864A2EC6" w:tentative="1">
      <w:start w:val="1"/>
      <w:numFmt w:val="bullet"/>
      <w:lvlText w:val=""/>
      <w:lvlJc w:val="left"/>
      <w:pPr>
        <w:ind w:left="4725" w:hanging="360"/>
      </w:pPr>
      <w:rPr>
        <w:rFonts w:ascii="Symbol" w:hAnsi="Symbol" w:hint="default"/>
      </w:rPr>
    </w:lvl>
    <w:lvl w:ilvl="7" w:tplc="D9EE2934" w:tentative="1">
      <w:start w:val="1"/>
      <w:numFmt w:val="bullet"/>
      <w:lvlText w:val="o"/>
      <w:lvlJc w:val="left"/>
      <w:pPr>
        <w:ind w:left="5445" w:hanging="360"/>
      </w:pPr>
      <w:rPr>
        <w:rFonts w:ascii="Courier New" w:hAnsi="Courier New" w:cs="Courier New" w:hint="default"/>
      </w:rPr>
    </w:lvl>
    <w:lvl w:ilvl="8" w:tplc="286C21F8" w:tentative="1">
      <w:start w:val="1"/>
      <w:numFmt w:val="bullet"/>
      <w:lvlText w:val=""/>
      <w:lvlJc w:val="left"/>
      <w:pPr>
        <w:ind w:left="6165" w:hanging="360"/>
      </w:pPr>
      <w:rPr>
        <w:rFonts w:ascii="Wingdings" w:hAnsi="Wingdings" w:hint="default"/>
      </w:rPr>
    </w:lvl>
  </w:abstractNum>
  <w:abstractNum w:abstractNumId="71" w15:restartNumberingAfterBreak="0">
    <w:nsid w:val="7B681786"/>
    <w:multiLevelType w:val="hybridMultilevel"/>
    <w:tmpl w:val="4B28CB02"/>
    <w:lvl w:ilvl="0" w:tplc="A82AE1E4">
      <w:start w:val="1"/>
      <w:numFmt w:val="decimal"/>
      <w:pStyle w:val="200"/>
      <w:lvlText w:val="15.%1."/>
      <w:lvlJc w:val="left"/>
      <w:pPr>
        <w:ind w:left="2204" w:hanging="360"/>
      </w:pPr>
      <w:rPr>
        <w:rFonts w:cs="Times New Roman" w:hint="default"/>
        <w:b/>
        <w:i w:val="0"/>
        <w:color w:val="auto"/>
        <w:spacing w:val="0"/>
        <w:w w:val="100"/>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2" w15:restartNumberingAfterBreak="0">
    <w:nsid w:val="7BE71635"/>
    <w:multiLevelType w:val="hybridMultilevel"/>
    <w:tmpl w:val="DA72E4F4"/>
    <w:lvl w:ilvl="0" w:tplc="AA7E2B7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CDB36CD"/>
    <w:multiLevelType w:val="hybridMultilevel"/>
    <w:tmpl w:val="1824942E"/>
    <w:lvl w:ilvl="0" w:tplc="4DEE1760">
      <w:start w:val="1"/>
      <w:numFmt w:val="bullet"/>
      <w:lvlText w:val=""/>
      <w:lvlJc w:val="left"/>
      <w:pPr>
        <w:ind w:left="2228" w:hanging="360"/>
      </w:pPr>
      <w:rPr>
        <w:rFonts w:ascii="Symbol" w:hAnsi="Symbol" w:hint="default"/>
      </w:rPr>
    </w:lvl>
    <w:lvl w:ilvl="1" w:tplc="04190003">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74"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703D42"/>
    <w:multiLevelType w:val="hybridMultilevel"/>
    <w:tmpl w:val="21A871DC"/>
    <w:lvl w:ilvl="0" w:tplc="7B527C38">
      <w:start w:val="1"/>
      <w:numFmt w:val="decimal"/>
      <w:suff w:val="space"/>
      <w:lvlText w:val="%1)"/>
      <w:lvlJc w:val="left"/>
      <w:pPr>
        <w:ind w:left="-65" w:firstLine="425"/>
      </w:pPr>
      <w:rPr>
        <w:rFonts w:ascii="Verdana" w:hAnsi="Verdana" w:hint="default"/>
        <w:b w:val="0"/>
        <w:bCs/>
        <w:i w:val="0"/>
        <w:color w:val="auto"/>
        <w:spacing w:val="-20"/>
        <w:w w:val="10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69"/>
  </w:num>
  <w:num w:numId="3">
    <w:abstractNumId w:val="14"/>
  </w:num>
  <w:num w:numId="4">
    <w:abstractNumId w:val="40"/>
  </w:num>
  <w:num w:numId="5">
    <w:abstractNumId w:val="52"/>
  </w:num>
  <w:num w:numId="6">
    <w:abstractNumId w:val="70"/>
  </w:num>
  <w:num w:numId="7">
    <w:abstractNumId w:val="11"/>
  </w:num>
  <w:num w:numId="8">
    <w:abstractNumId w:val="65"/>
  </w:num>
  <w:num w:numId="9">
    <w:abstractNumId w:val="49"/>
  </w:num>
  <w:num w:numId="10">
    <w:abstractNumId w:val="20"/>
  </w:num>
  <w:num w:numId="11">
    <w:abstractNumId w:val="9"/>
  </w:num>
  <w:num w:numId="12">
    <w:abstractNumId w:val="54"/>
  </w:num>
  <w:num w:numId="13">
    <w:abstractNumId w:val="41"/>
  </w:num>
  <w:num w:numId="14">
    <w:abstractNumId w:val="26"/>
  </w:num>
  <w:num w:numId="15">
    <w:abstractNumId w:val="60"/>
  </w:num>
  <w:num w:numId="16">
    <w:abstractNumId w:val="28"/>
  </w:num>
  <w:num w:numId="17">
    <w:abstractNumId w:val="10"/>
  </w:num>
  <w:num w:numId="18">
    <w:abstractNumId w:val="45"/>
  </w:num>
  <w:num w:numId="19">
    <w:abstractNumId w:val="19"/>
  </w:num>
  <w:num w:numId="20">
    <w:abstractNumId w:val="6"/>
  </w:num>
  <w:num w:numId="21">
    <w:abstractNumId w:val="7"/>
  </w:num>
  <w:num w:numId="22">
    <w:abstractNumId w:val="25"/>
  </w:num>
  <w:num w:numId="23">
    <w:abstractNumId w:val="74"/>
  </w:num>
  <w:num w:numId="24">
    <w:abstractNumId w:val="71"/>
  </w:num>
  <w:num w:numId="25">
    <w:abstractNumId w:val="66"/>
  </w:num>
  <w:num w:numId="26">
    <w:abstractNumId w:val="17"/>
  </w:num>
  <w:num w:numId="27">
    <w:abstractNumId w:val="31"/>
  </w:num>
  <w:num w:numId="28">
    <w:abstractNumId w:val="61"/>
  </w:num>
  <w:num w:numId="29">
    <w:abstractNumId w:val="4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3"/>
  </w:num>
  <w:num w:numId="33">
    <w:abstractNumId w:val="53"/>
  </w:num>
  <w:num w:numId="34">
    <w:abstractNumId w:val="46"/>
  </w:num>
  <w:num w:numId="35">
    <w:abstractNumId w:val="39"/>
  </w:num>
  <w:num w:numId="36">
    <w:abstractNumId w:val="5"/>
  </w:num>
  <w:num w:numId="37">
    <w:abstractNumId w:val="33"/>
  </w:num>
  <w:num w:numId="38">
    <w:abstractNumId w:val="0"/>
  </w:num>
  <w:num w:numId="39">
    <w:abstractNumId w:val="36"/>
  </w:num>
  <w:num w:numId="40">
    <w:abstractNumId w:val="58"/>
  </w:num>
  <w:num w:numId="41">
    <w:abstractNumId w:val="50"/>
  </w:num>
  <w:num w:numId="42">
    <w:abstractNumId w:val="47"/>
  </w:num>
  <w:num w:numId="43">
    <w:abstractNumId w:val="67"/>
  </w:num>
  <w:num w:numId="44">
    <w:abstractNumId w:val="75"/>
  </w:num>
  <w:num w:numId="45">
    <w:abstractNumId w:val="27"/>
  </w:num>
  <w:num w:numId="46">
    <w:abstractNumId w:val="3"/>
  </w:num>
  <w:num w:numId="47">
    <w:abstractNumId w:val="64"/>
  </w:num>
  <w:num w:numId="48">
    <w:abstractNumId w:val="35"/>
  </w:num>
  <w:num w:numId="49">
    <w:abstractNumId w:val="24"/>
  </w:num>
  <w:num w:numId="50">
    <w:abstractNumId w:val="43"/>
  </w:num>
  <w:num w:numId="51">
    <w:abstractNumId w:val="44"/>
  </w:num>
  <w:num w:numId="52">
    <w:abstractNumId w:val="37"/>
  </w:num>
  <w:num w:numId="53">
    <w:abstractNumId w:val="29"/>
  </w:num>
  <w:num w:numId="54">
    <w:abstractNumId w:val="72"/>
  </w:num>
  <w:num w:numId="55">
    <w:abstractNumId w:val="15"/>
  </w:num>
  <w:num w:numId="56">
    <w:abstractNumId w:val="18"/>
  </w:num>
  <w:num w:numId="57">
    <w:abstractNumId w:val="56"/>
  </w:num>
  <w:num w:numId="58">
    <w:abstractNumId w:val="16"/>
  </w:num>
  <w:num w:numId="59">
    <w:abstractNumId w:val="73"/>
  </w:num>
  <w:num w:numId="60">
    <w:abstractNumId w:val="59"/>
  </w:num>
  <w:num w:numId="61">
    <w:abstractNumId w:val="0"/>
    <w:lvlOverride w:ilvl="0">
      <w:startOverride w:val="1"/>
    </w:lvlOverride>
  </w:num>
  <w:num w:numId="62">
    <w:abstractNumId w:val="12"/>
  </w:num>
  <w:num w:numId="63">
    <w:abstractNumId w:val="66"/>
  </w:num>
  <w:num w:numId="64">
    <w:abstractNumId w:val="66"/>
  </w:num>
  <w:num w:numId="65">
    <w:abstractNumId w:val="66"/>
  </w:num>
  <w:num w:numId="66">
    <w:abstractNumId w:val="66"/>
  </w:num>
  <w:num w:numId="67">
    <w:abstractNumId w:val="66"/>
  </w:num>
  <w:num w:numId="68">
    <w:abstractNumId w:val="66"/>
  </w:num>
  <w:num w:numId="69">
    <w:abstractNumId w:val="13"/>
  </w:num>
  <w:num w:numId="70">
    <w:abstractNumId w:val="1"/>
  </w:num>
  <w:num w:numId="71">
    <w:abstractNumId w:val="2"/>
  </w:num>
  <w:num w:numId="72">
    <w:abstractNumId w:val="32"/>
  </w:num>
  <w:num w:numId="73">
    <w:abstractNumId w:val="55"/>
  </w:num>
  <w:num w:numId="74">
    <w:abstractNumId w:val="22"/>
  </w:num>
  <w:num w:numId="75">
    <w:abstractNumId w:val="42"/>
  </w:num>
  <w:num w:numId="76">
    <w:abstractNumId w:val="57"/>
  </w:num>
  <w:num w:numId="77">
    <w:abstractNumId w:val="68"/>
  </w:num>
  <w:num w:numId="78">
    <w:abstractNumId w:val="51"/>
  </w:num>
  <w:num w:numId="79">
    <w:abstractNumId w:val="34"/>
  </w:num>
  <w:num w:numId="80">
    <w:abstractNumId w:val="8"/>
  </w:num>
  <w:num w:numId="81">
    <w:abstractNumId w:val="63"/>
  </w:num>
  <w:num w:numId="82">
    <w:abstractNumId w:val="62"/>
  </w:num>
  <w:num w:numId="83">
    <w:abstractNumId w:val="3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EB"/>
    <w:rsid w:val="00001191"/>
    <w:rsid w:val="000015A3"/>
    <w:rsid w:val="0000592C"/>
    <w:rsid w:val="00014442"/>
    <w:rsid w:val="00014F72"/>
    <w:rsid w:val="00015795"/>
    <w:rsid w:val="00015980"/>
    <w:rsid w:val="000171EC"/>
    <w:rsid w:val="00017CF6"/>
    <w:rsid w:val="00021DC3"/>
    <w:rsid w:val="000243AE"/>
    <w:rsid w:val="000243D9"/>
    <w:rsid w:val="00030094"/>
    <w:rsid w:val="00030CC1"/>
    <w:rsid w:val="00031758"/>
    <w:rsid w:val="00031A9A"/>
    <w:rsid w:val="00042EDC"/>
    <w:rsid w:val="0004601C"/>
    <w:rsid w:val="000508F6"/>
    <w:rsid w:val="000535D0"/>
    <w:rsid w:val="00056434"/>
    <w:rsid w:val="00066D3A"/>
    <w:rsid w:val="00074D45"/>
    <w:rsid w:val="00077626"/>
    <w:rsid w:val="000806D3"/>
    <w:rsid w:val="00080FAA"/>
    <w:rsid w:val="000819E8"/>
    <w:rsid w:val="00084143"/>
    <w:rsid w:val="00085761"/>
    <w:rsid w:val="000946E3"/>
    <w:rsid w:val="000957DD"/>
    <w:rsid w:val="000A3360"/>
    <w:rsid w:val="000A353B"/>
    <w:rsid w:val="000A386A"/>
    <w:rsid w:val="000A6606"/>
    <w:rsid w:val="000A7DB4"/>
    <w:rsid w:val="000B1CB6"/>
    <w:rsid w:val="000B2059"/>
    <w:rsid w:val="000B4426"/>
    <w:rsid w:val="000B64C6"/>
    <w:rsid w:val="000B6D24"/>
    <w:rsid w:val="000C2BC0"/>
    <w:rsid w:val="000C2DC9"/>
    <w:rsid w:val="000C51CB"/>
    <w:rsid w:val="000D4A27"/>
    <w:rsid w:val="000D60C6"/>
    <w:rsid w:val="000E1CCA"/>
    <w:rsid w:val="000E1EF0"/>
    <w:rsid w:val="000E3106"/>
    <w:rsid w:val="000E33F4"/>
    <w:rsid w:val="000E41EC"/>
    <w:rsid w:val="000E4403"/>
    <w:rsid w:val="000E48A8"/>
    <w:rsid w:val="000E7A8D"/>
    <w:rsid w:val="000F1C48"/>
    <w:rsid w:val="000F54AC"/>
    <w:rsid w:val="000F5A17"/>
    <w:rsid w:val="000F6A33"/>
    <w:rsid w:val="000F76C9"/>
    <w:rsid w:val="001001E6"/>
    <w:rsid w:val="0010023F"/>
    <w:rsid w:val="00106C45"/>
    <w:rsid w:val="00107833"/>
    <w:rsid w:val="00107A3A"/>
    <w:rsid w:val="0011294C"/>
    <w:rsid w:val="00112D52"/>
    <w:rsid w:val="00114A69"/>
    <w:rsid w:val="00116FE7"/>
    <w:rsid w:val="001172D6"/>
    <w:rsid w:val="00117B34"/>
    <w:rsid w:val="001207E1"/>
    <w:rsid w:val="0012292A"/>
    <w:rsid w:val="00130A29"/>
    <w:rsid w:val="00131B7B"/>
    <w:rsid w:val="00136B05"/>
    <w:rsid w:val="00140734"/>
    <w:rsid w:val="00141A90"/>
    <w:rsid w:val="00142DA7"/>
    <w:rsid w:val="001469B6"/>
    <w:rsid w:val="00146F30"/>
    <w:rsid w:val="00151E10"/>
    <w:rsid w:val="0015319B"/>
    <w:rsid w:val="001566E1"/>
    <w:rsid w:val="00157CE6"/>
    <w:rsid w:val="00161BF5"/>
    <w:rsid w:val="0016203C"/>
    <w:rsid w:val="00163DD1"/>
    <w:rsid w:val="00164532"/>
    <w:rsid w:val="00166AB2"/>
    <w:rsid w:val="0017000F"/>
    <w:rsid w:val="001721BE"/>
    <w:rsid w:val="0017440B"/>
    <w:rsid w:val="0017465A"/>
    <w:rsid w:val="00175699"/>
    <w:rsid w:val="001808B1"/>
    <w:rsid w:val="0018475C"/>
    <w:rsid w:val="001852C5"/>
    <w:rsid w:val="00185795"/>
    <w:rsid w:val="001858EA"/>
    <w:rsid w:val="00190499"/>
    <w:rsid w:val="00192220"/>
    <w:rsid w:val="001922EA"/>
    <w:rsid w:val="001939B7"/>
    <w:rsid w:val="00195D60"/>
    <w:rsid w:val="001961D4"/>
    <w:rsid w:val="00197BC7"/>
    <w:rsid w:val="001A5A67"/>
    <w:rsid w:val="001A6FF0"/>
    <w:rsid w:val="001A7DE6"/>
    <w:rsid w:val="001B12F9"/>
    <w:rsid w:val="001B2725"/>
    <w:rsid w:val="001B3923"/>
    <w:rsid w:val="001B5C6B"/>
    <w:rsid w:val="001B5E48"/>
    <w:rsid w:val="001C3A91"/>
    <w:rsid w:val="001C498F"/>
    <w:rsid w:val="001C7FEE"/>
    <w:rsid w:val="001D0F09"/>
    <w:rsid w:val="001D1229"/>
    <w:rsid w:val="001D2CB1"/>
    <w:rsid w:val="001D46B1"/>
    <w:rsid w:val="001D4958"/>
    <w:rsid w:val="001E10DF"/>
    <w:rsid w:val="001E4F00"/>
    <w:rsid w:val="001E5DEC"/>
    <w:rsid w:val="001E7534"/>
    <w:rsid w:val="001F1FC5"/>
    <w:rsid w:val="001F5735"/>
    <w:rsid w:val="001F6479"/>
    <w:rsid w:val="00203571"/>
    <w:rsid w:val="00204693"/>
    <w:rsid w:val="00204F32"/>
    <w:rsid w:val="00210EF4"/>
    <w:rsid w:val="002126A8"/>
    <w:rsid w:val="00217BF3"/>
    <w:rsid w:val="002208FD"/>
    <w:rsid w:val="00220FA5"/>
    <w:rsid w:val="00223E2E"/>
    <w:rsid w:val="002263CB"/>
    <w:rsid w:val="0023043B"/>
    <w:rsid w:val="00232295"/>
    <w:rsid w:val="00240075"/>
    <w:rsid w:val="00243B34"/>
    <w:rsid w:val="00245106"/>
    <w:rsid w:val="00245348"/>
    <w:rsid w:val="002454B6"/>
    <w:rsid w:val="00247F2B"/>
    <w:rsid w:val="002536C7"/>
    <w:rsid w:val="00256244"/>
    <w:rsid w:val="002608F8"/>
    <w:rsid w:val="00261FA7"/>
    <w:rsid w:val="002677F7"/>
    <w:rsid w:val="00271A91"/>
    <w:rsid w:val="00272136"/>
    <w:rsid w:val="00272372"/>
    <w:rsid w:val="00273208"/>
    <w:rsid w:val="00277BAF"/>
    <w:rsid w:val="00282C98"/>
    <w:rsid w:val="00285357"/>
    <w:rsid w:val="00292356"/>
    <w:rsid w:val="00295553"/>
    <w:rsid w:val="002A02FB"/>
    <w:rsid w:val="002A7763"/>
    <w:rsid w:val="002A7C8C"/>
    <w:rsid w:val="002B2D9F"/>
    <w:rsid w:val="002B762E"/>
    <w:rsid w:val="002B77E0"/>
    <w:rsid w:val="002C348A"/>
    <w:rsid w:val="002C54B9"/>
    <w:rsid w:val="002D0BF9"/>
    <w:rsid w:val="002D2DAF"/>
    <w:rsid w:val="002D44AC"/>
    <w:rsid w:val="002D7E51"/>
    <w:rsid w:val="002F0E98"/>
    <w:rsid w:val="002F6CE6"/>
    <w:rsid w:val="002F7116"/>
    <w:rsid w:val="0030149A"/>
    <w:rsid w:val="00302F4E"/>
    <w:rsid w:val="0030425C"/>
    <w:rsid w:val="00305FC0"/>
    <w:rsid w:val="00306E60"/>
    <w:rsid w:val="003125F8"/>
    <w:rsid w:val="00312F2F"/>
    <w:rsid w:val="00312F79"/>
    <w:rsid w:val="00316785"/>
    <w:rsid w:val="00317B10"/>
    <w:rsid w:val="003205D9"/>
    <w:rsid w:val="00321172"/>
    <w:rsid w:val="003215D3"/>
    <w:rsid w:val="00322769"/>
    <w:rsid w:val="00326704"/>
    <w:rsid w:val="003268A2"/>
    <w:rsid w:val="003274C7"/>
    <w:rsid w:val="003277EF"/>
    <w:rsid w:val="00327DAB"/>
    <w:rsid w:val="00330856"/>
    <w:rsid w:val="00334154"/>
    <w:rsid w:val="00340561"/>
    <w:rsid w:val="0034199C"/>
    <w:rsid w:val="00342205"/>
    <w:rsid w:val="00343338"/>
    <w:rsid w:val="00346DA7"/>
    <w:rsid w:val="003472D7"/>
    <w:rsid w:val="00347F19"/>
    <w:rsid w:val="00351809"/>
    <w:rsid w:val="00354AE4"/>
    <w:rsid w:val="0035532C"/>
    <w:rsid w:val="003570D2"/>
    <w:rsid w:val="00361976"/>
    <w:rsid w:val="0036279F"/>
    <w:rsid w:val="003747D9"/>
    <w:rsid w:val="00377B8F"/>
    <w:rsid w:val="00381576"/>
    <w:rsid w:val="00381D92"/>
    <w:rsid w:val="00381F76"/>
    <w:rsid w:val="00386DD8"/>
    <w:rsid w:val="00390599"/>
    <w:rsid w:val="00390F59"/>
    <w:rsid w:val="00394F22"/>
    <w:rsid w:val="00395F7F"/>
    <w:rsid w:val="003970C2"/>
    <w:rsid w:val="003A10F3"/>
    <w:rsid w:val="003A216E"/>
    <w:rsid w:val="003A3015"/>
    <w:rsid w:val="003A489F"/>
    <w:rsid w:val="003A6BF9"/>
    <w:rsid w:val="003B0856"/>
    <w:rsid w:val="003B1FBC"/>
    <w:rsid w:val="003B21D4"/>
    <w:rsid w:val="003B519F"/>
    <w:rsid w:val="003B5326"/>
    <w:rsid w:val="003B6299"/>
    <w:rsid w:val="003B7F95"/>
    <w:rsid w:val="003C01B7"/>
    <w:rsid w:val="003C0FF5"/>
    <w:rsid w:val="003C18C5"/>
    <w:rsid w:val="003C1D7C"/>
    <w:rsid w:val="003C2A51"/>
    <w:rsid w:val="003C7A39"/>
    <w:rsid w:val="003C7C02"/>
    <w:rsid w:val="003D1330"/>
    <w:rsid w:val="003D325C"/>
    <w:rsid w:val="003D6D72"/>
    <w:rsid w:val="003D7910"/>
    <w:rsid w:val="003E04C2"/>
    <w:rsid w:val="003E2A40"/>
    <w:rsid w:val="003E3D5B"/>
    <w:rsid w:val="003E526F"/>
    <w:rsid w:val="003F01A0"/>
    <w:rsid w:val="003F187F"/>
    <w:rsid w:val="003F6447"/>
    <w:rsid w:val="003F6A4E"/>
    <w:rsid w:val="00400BE1"/>
    <w:rsid w:val="00401D92"/>
    <w:rsid w:val="00401FF6"/>
    <w:rsid w:val="0040212E"/>
    <w:rsid w:val="00407FDF"/>
    <w:rsid w:val="00410618"/>
    <w:rsid w:val="00410A92"/>
    <w:rsid w:val="00412C5A"/>
    <w:rsid w:val="00413112"/>
    <w:rsid w:val="00413434"/>
    <w:rsid w:val="004154E0"/>
    <w:rsid w:val="004167F1"/>
    <w:rsid w:val="00416E5B"/>
    <w:rsid w:val="00421A7E"/>
    <w:rsid w:val="004220E6"/>
    <w:rsid w:val="00424E3E"/>
    <w:rsid w:val="00431E11"/>
    <w:rsid w:val="0043326E"/>
    <w:rsid w:val="0043357C"/>
    <w:rsid w:val="00435D67"/>
    <w:rsid w:val="004379FE"/>
    <w:rsid w:val="004441A4"/>
    <w:rsid w:val="004468F5"/>
    <w:rsid w:val="0045262C"/>
    <w:rsid w:val="004544FE"/>
    <w:rsid w:val="00456E80"/>
    <w:rsid w:val="00463740"/>
    <w:rsid w:val="00464001"/>
    <w:rsid w:val="00464A6C"/>
    <w:rsid w:val="00471A1E"/>
    <w:rsid w:val="004722D1"/>
    <w:rsid w:val="00472507"/>
    <w:rsid w:val="0047272C"/>
    <w:rsid w:val="00472B86"/>
    <w:rsid w:val="00472DF2"/>
    <w:rsid w:val="00473D13"/>
    <w:rsid w:val="004758F4"/>
    <w:rsid w:val="00483670"/>
    <w:rsid w:val="00491BC9"/>
    <w:rsid w:val="00494DF7"/>
    <w:rsid w:val="004A01DB"/>
    <w:rsid w:val="004A08A2"/>
    <w:rsid w:val="004A0F0F"/>
    <w:rsid w:val="004A411C"/>
    <w:rsid w:val="004A4276"/>
    <w:rsid w:val="004A6CCB"/>
    <w:rsid w:val="004B51CD"/>
    <w:rsid w:val="004B6276"/>
    <w:rsid w:val="004B764A"/>
    <w:rsid w:val="004C1D6D"/>
    <w:rsid w:val="004C497E"/>
    <w:rsid w:val="004C78E8"/>
    <w:rsid w:val="004D0C5A"/>
    <w:rsid w:val="004D50AB"/>
    <w:rsid w:val="004E0287"/>
    <w:rsid w:val="004E039F"/>
    <w:rsid w:val="004E59ED"/>
    <w:rsid w:val="004E687F"/>
    <w:rsid w:val="004F0CCB"/>
    <w:rsid w:val="004F4A89"/>
    <w:rsid w:val="004F4AFC"/>
    <w:rsid w:val="004F6940"/>
    <w:rsid w:val="004F7EF8"/>
    <w:rsid w:val="005028A1"/>
    <w:rsid w:val="00512702"/>
    <w:rsid w:val="005140D1"/>
    <w:rsid w:val="00515237"/>
    <w:rsid w:val="00515C08"/>
    <w:rsid w:val="00521A01"/>
    <w:rsid w:val="005231A3"/>
    <w:rsid w:val="00524741"/>
    <w:rsid w:val="00525EEC"/>
    <w:rsid w:val="005263DC"/>
    <w:rsid w:val="00526AEE"/>
    <w:rsid w:val="00526E90"/>
    <w:rsid w:val="00527DD5"/>
    <w:rsid w:val="00531CB2"/>
    <w:rsid w:val="005360B8"/>
    <w:rsid w:val="00537280"/>
    <w:rsid w:val="00543B68"/>
    <w:rsid w:val="0054615E"/>
    <w:rsid w:val="005461EB"/>
    <w:rsid w:val="005478BD"/>
    <w:rsid w:val="00547BF8"/>
    <w:rsid w:val="005540C8"/>
    <w:rsid w:val="005551E7"/>
    <w:rsid w:val="00557E99"/>
    <w:rsid w:val="00563295"/>
    <w:rsid w:val="00563EE8"/>
    <w:rsid w:val="00565A33"/>
    <w:rsid w:val="00573A07"/>
    <w:rsid w:val="00575E43"/>
    <w:rsid w:val="00576E06"/>
    <w:rsid w:val="005804E3"/>
    <w:rsid w:val="0058149A"/>
    <w:rsid w:val="005845B1"/>
    <w:rsid w:val="00584DCC"/>
    <w:rsid w:val="0058505B"/>
    <w:rsid w:val="0058590B"/>
    <w:rsid w:val="00586365"/>
    <w:rsid w:val="005874E9"/>
    <w:rsid w:val="00587FB7"/>
    <w:rsid w:val="00593652"/>
    <w:rsid w:val="00596C51"/>
    <w:rsid w:val="005A3A12"/>
    <w:rsid w:val="005B14AA"/>
    <w:rsid w:val="005B2CC7"/>
    <w:rsid w:val="005B625B"/>
    <w:rsid w:val="005B6EDB"/>
    <w:rsid w:val="005C379A"/>
    <w:rsid w:val="005C4DF0"/>
    <w:rsid w:val="005C5379"/>
    <w:rsid w:val="005C59F8"/>
    <w:rsid w:val="005D12BB"/>
    <w:rsid w:val="005D431E"/>
    <w:rsid w:val="005D5F5B"/>
    <w:rsid w:val="005E101B"/>
    <w:rsid w:val="005E30DB"/>
    <w:rsid w:val="005E31B8"/>
    <w:rsid w:val="005E4840"/>
    <w:rsid w:val="005E4C60"/>
    <w:rsid w:val="005E60AD"/>
    <w:rsid w:val="005F0D97"/>
    <w:rsid w:val="005F2205"/>
    <w:rsid w:val="005F51DE"/>
    <w:rsid w:val="005F6134"/>
    <w:rsid w:val="0060135E"/>
    <w:rsid w:val="00610844"/>
    <w:rsid w:val="006113F9"/>
    <w:rsid w:val="006124F2"/>
    <w:rsid w:val="00616E14"/>
    <w:rsid w:val="00622876"/>
    <w:rsid w:val="00622EC8"/>
    <w:rsid w:val="00622FEF"/>
    <w:rsid w:val="00623734"/>
    <w:rsid w:val="00624DEF"/>
    <w:rsid w:val="00630127"/>
    <w:rsid w:val="006301FD"/>
    <w:rsid w:val="00630C08"/>
    <w:rsid w:val="006314F8"/>
    <w:rsid w:val="0063470F"/>
    <w:rsid w:val="00635AE0"/>
    <w:rsid w:val="0063601E"/>
    <w:rsid w:val="00636062"/>
    <w:rsid w:val="00637FC7"/>
    <w:rsid w:val="006425CF"/>
    <w:rsid w:val="0064282A"/>
    <w:rsid w:val="006430F5"/>
    <w:rsid w:val="00643D05"/>
    <w:rsid w:val="00644F26"/>
    <w:rsid w:val="00645954"/>
    <w:rsid w:val="006508CF"/>
    <w:rsid w:val="00653289"/>
    <w:rsid w:val="00657661"/>
    <w:rsid w:val="00662509"/>
    <w:rsid w:val="00667241"/>
    <w:rsid w:val="00674E84"/>
    <w:rsid w:val="00676027"/>
    <w:rsid w:val="0067628A"/>
    <w:rsid w:val="0067726E"/>
    <w:rsid w:val="00683040"/>
    <w:rsid w:val="0069152C"/>
    <w:rsid w:val="00692648"/>
    <w:rsid w:val="00692DA3"/>
    <w:rsid w:val="00695EDA"/>
    <w:rsid w:val="0069658E"/>
    <w:rsid w:val="006A2AB8"/>
    <w:rsid w:val="006A3E55"/>
    <w:rsid w:val="006A4F0A"/>
    <w:rsid w:val="006A5809"/>
    <w:rsid w:val="006C23D1"/>
    <w:rsid w:val="006C5333"/>
    <w:rsid w:val="006D1B88"/>
    <w:rsid w:val="006D444C"/>
    <w:rsid w:val="006E2A0C"/>
    <w:rsid w:val="006E33E9"/>
    <w:rsid w:val="006E5297"/>
    <w:rsid w:val="006E6D10"/>
    <w:rsid w:val="006F28AF"/>
    <w:rsid w:val="006F40F0"/>
    <w:rsid w:val="006F6C80"/>
    <w:rsid w:val="00701502"/>
    <w:rsid w:val="00702A17"/>
    <w:rsid w:val="00704CF3"/>
    <w:rsid w:val="00705E8C"/>
    <w:rsid w:val="0070750D"/>
    <w:rsid w:val="00712F3E"/>
    <w:rsid w:val="00714839"/>
    <w:rsid w:val="0071656C"/>
    <w:rsid w:val="00722A11"/>
    <w:rsid w:val="00724120"/>
    <w:rsid w:val="00724A2A"/>
    <w:rsid w:val="00726A2D"/>
    <w:rsid w:val="007300DC"/>
    <w:rsid w:val="007306DB"/>
    <w:rsid w:val="0073130B"/>
    <w:rsid w:val="00733334"/>
    <w:rsid w:val="00735EFB"/>
    <w:rsid w:val="00737213"/>
    <w:rsid w:val="00741769"/>
    <w:rsid w:val="007439DF"/>
    <w:rsid w:val="00744493"/>
    <w:rsid w:val="00750BB0"/>
    <w:rsid w:val="00752896"/>
    <w:rsid w:val="00753C52"/>
    <w:rsid w:val="007566B4"/>
    <w:rsid w:val="007575FC"/>
    <w:rsid w:val="007603C7"/>
    <w:rsid w:val="00763839"/>
    <w:rsid w:val="0076394A"/>
    <w:rsid w:val="00766AA7"/>
    <w:rsid w:val="00766AB0"/>
    <w:rsid w:val="007742A8"/>
    <w:rsid w:val="0078313F"/>
    <w:rsid w:val="0078500B"/>
    <w:rsid w:val="00791276"/>
    <w:rsid w:val="00791AA1"/>
    <w:rsid w:val="00793BB6"/>
    <w:rsid w:val="00793C68"/>
    <w:rsid w:val="007969AC"/>
    <w:rsid w:val="00797AC6"/>
    <w:rsid w:val="007A5662"/>
    <w:rsid w:val="007B24CB"/>
    <w:rsid w:val="007B3245"/>
    <w:rsid w:val="007B3BB1"/>
    <w:rsid w:val="007B7021"/>
    <w:rsid w:val="007B769F"/>
    <w:rsid w:val="007C2798"/>
    <w:rsid w:val="007C5255"/>
    <w:rsid w:val="007D248B"/>
    <w:rsid w:val="007D33E9"/>
    <w:rsid w:val="007D6E4F"/>
    <w:rsid w:val="007D7120"/>
    <w:rsid w:val="007E3123"/>
    <w:rsid w:val="007E544C"/>
    <w:rsid w:val="007F346D"/>
    <w:rsid w:val="007F5565"/>
    <w:rsid w:val="007F73D8"/>
    <w:rsid w:val="0080192D"/>
    <w:rsid w:val="00805791"/>
    <w:rsid w:val="0081741A"/>
    <w:rsid w:val="00824792"/>
    <w:rsid w:val="0083032B"/>
    <w:rsid w:val="00830BFC"/>
    <w:rsid w:val="00831941"/>
    <w:rsid w:val="00831FF2"/>
    <w:rsid w:val="00841058"/>
    <w:rsid w:val="00841424"/>
    <w:rsid w:val="00842100"/>
    <w:rsid w:val="00844A01"/>
    <w:rsid w:val="00845E10"/>
    <w:rsid w:val="00850A5D"/>
    <w:rsid w:val="00850AF8"/>
    <w:rsid w:val="00850BA3"/>
    <w:rsid w:val="00850BD0"/>
    <w:rsid w:val="0085215F"/>
    <w:rsid w:val="00853163"/>
    <w:rsid w:val="00854F97"/>
    <w:rsid w:val="00857828"/>
    <w:rsid w:val="00864767"/>
    <w:rsid w:val="00865EAF"/>
    <w:rsid w:val="00866A96"/>
    <w:rsid w:val="0088402B"/>
    <w:rsid w:val="008847D4"/>
    <w:rsid w:val="00884977"/>
    <w:rsid w:val="008858DE"/>
    <w:rsid w:val="00887434"/>
    <w:rsid w:val="00887647"/>
    <w:rsid w:val="00887677"/>
    <w:rsid w:val="00895F53"/>
    <w:rsid w:val="00896747"/>
    <w:rsid w:val="008A05DC"/>
    <w:rsid w:val="008A1287"/>
    <w:rsid w:val="008A48C9"/>
    <w:rsid w:val="008A4E0A"/>
    <w:rsid w:val="008A5D29"/>
    <w:rsid w:val="008A70AD"/>
    <w:rsid w:val="008B287E"/>
    <w:rsid w:val="008B444E"/>
    <w:rsid w:val="008C3F88"/>
    <w:rsid w:val="008C7819"/>
    <w:rsid w:val="008D0AF1"/>
    <w:rsid w:val="008D19F3"/>
    <w:rsid w:val="008D4C0E"/>
    <w:rsid w:val="008D4F1A"/>
    <w:rsid w:val="008E341A"/>
    <w:rsid w:val="008E3F2E"/>
    <w:rsid w:val="008E64C9"/>
    <w:rsid w:val="008E7D4C"/>
    <w:rsid w:val="0090246D"/>
    <w:rsid w:val="00903499"/>
    <w:rsid w:val="00906C79"/>
    <w:rsid w:val="009077CD"/>
    <w:rsid w:val="00907855"/>
    <w:rsid w:val="00907B51"/>
    <w:rsid w:val="00915541"/>
    <w:rsid w:val="009160F3"/>
    <w:rsid w:val="00921FA1"/>
    <w:rsid w:val="009233E2"/>
    <w:rsid w:val="00924BA0"/>
    <w:rsid w:val="009310A0"/>
    <w:rsid w:val="009331EA"/>
    <w:rsid w:val="0093440E"/>
    <w:rsid w:val="009346AE"/>
    <w:rsid w:val="00940EDB"/>
    <w:rsid w:val="00944967"/>
    <w:rsid w:val="00945A36"/>
    <w:rsid w:val="00945D8D"/>
    <w:rsid w:val="0095148D"/>
    <w:rsid w:val="00951579"/>
    <w:rsid w:val="009519F2"/>
    <w:rsid w:val="00963C5D"/>
    <w:rsid w:val="00964799"/>
    <w:rsid w:val="0096510D"/>
    <w:rsid w:val="00967142"/>
    <w:rsid w:val="00967244"/>
    <w:rsid w:val="009672F2"/>
    <w:rsid w:val="009678C8"/>
    <w:rsid w:val="0097240F"/>
    <w:rsid w:val="00974BE6"/>
    <w:rsid w:val="00980030"/>
    <w:rsid w:val="0098092C"/>
    <w:rsid w:val="00981B3C"/>
    <w:rsid w:val="00981B75"/>
    <w:rsid w:val="0098365B"/>
    <w:rsid w:val="009932DD"/>
    <w:rsid w:val="00996C59"/>
    <w:rsid w:val="009A1F5C"/>
    <w:rsid w:val="009A24A7"/>
    <w:rsid w:val="009A24F2"/>
    <w:rsid w:val="009A29B6"/>
    <w:rsid w:val="009A3DA7"/>
    <w:rsid w:val="009A4A48"/>
    <w:rsid w:val="009A6ECE"/>
    <w:rsid w:val="009A794C"/>
    <w:rsid w:val="009B4572"/>
    <w:rsid w:val="009B6DC2"/>
    <w:rsid w:val="009C6855"/>
    <w:rsid w:val="009C7840"/>
    <w:rsid w:val="009D186F"/>
    <w:rsid w:val="009D37DD"/>
    <w:rsid w:val="009D636B"/>
    <w:rsid w:val="009E34E2"/>
    <w:rsid w:val="009E4EC3"/>
    <w:rsid w:val="009F0126"/>
    <w:rsid w:val="009F06E4"/>
    <w:rsid w:val="009F085C"/>
    <w:rsid w:val="009F2249"/>
    <w:rsid w:val="009F53FB"/>
    <w:rsid w:val="00A01AE6"/>
    <w:rsid w:val="00A070B4"/>
    <w:rsid w:val="00A11A20"/>
    <w:rsid w:val="00A14405"/>
    <w:rsid w:val="00A14C62"/>
    <w:rsid w:val="00A17933"/>
    <w:rsid w:val="00A17BE6"/>
    <w:rsid w:val="00A21420"/>
    <w:rsid w:val="00A21526"/>
    <w:rsid w:val="00A22798"/>
    <w:rsid w:val="00A2471F"/>
    <w:rsid w:val="00A268F1"/>
    <w:rsid w:val="00A27A06"/>
    <w:rsid w:val="00A30084"/>
    <w:rsid w:val="00A31138"/>
    <w:rsid w:val="00A31523"/>
    <w:rsid w:val="00A331C9"/>
    <w:rsid w:val="00A43BB6"/>
    <w:rsid w:val="00A451DB"/>
    <w:rsid w:val="00A45E97"/>
    <w:rsid w:val="00A50C65"/>
    <w:rsid w:val="00A56CCC"/>
    <w:rsid w:val="00A6521F"/>
    <w:rsid w:val="00A704A0"/>
    <w:rsid w:val="00A7067F"/>
    <w:rsid w:val="00A71EDB"/>
    <w:rsid w:val="00A72C34"/>
    <w:rsid w:val="00A72D12"/>
    <w:rsid w:val="00A75843"/>
    <w:rsid w:val="00A8129F"/>
    <w:rsid w:val="00A833B9"/>
    <w:rsid w:val="00A83519"/>
    <w:rsid w:val="00A83744"/>
    <w:rsid w:val="00A85261"/>
    <w:rsid w:val="00A85292"/>
    <w:rsid w:val="00A87E3B"/>
    <w:rsid w:val="00A94030"/>
    <w:rsid w:val="00A95CD4"/>
    <w:rsid w:val="00A95E84"/>
    <w:rsid w:val="00A9611C"/>
    <w:rsid w:val="00AA0BB2"/>
    <w:rsid w:val="00AA0EE1"/>
    <w:rsid w:val="00AA6F25"/>
    <w:rsid w:val="00AB2C1E"/>
    <w:rsid w:val="00AB3255"/>
    <w:rsid w:val="00AB564A"/>
    <w:rsid w:val="00AB7AB1"/>
    <w:rsid w:val="00AC2A3E"/>
    <w:rsid w:val="00AC6565"/>
    <w:rsid w:val="00AD16C4"/>
    <w:rsid w:val="00AD6F35"/>
    <w:rsid w:val="00AD7450"/>
    <w:rsid w:val="00AE6344"/>
    <w:rsid w:val="00AF0C61"/>
    <w:rsid w:val="00AF23AB"/>
    <w:rsid w:val="00AF4D55"/>
    <w:rsid w:val="00AF6AE6"/>
    <w:rsid w:val="00B03617"/>
    <w:rsid w:val="00B06870"/>
    <w:rsid w:val="00B06FA8"/>
    <w:rsid w:val="00B077A1"/>
    <w:rsid w:val="00B12B21"/>
    <w:rsid w:val="00B16E1A"/>
    <w:rsid w:val="00B17515"/>
    <w:rsid w:val="00B17C47"/>
    <w:rsid w:val="00B36037"/>
    <w:rsid w:val="00B40026"/>
    <w:rsid w:val="00B43046"/>
    <w:rsid w:val="00B43721"/>
    <w:rsid w:val="00B44983"/>
    <w:rsid w:val="00B4542E"/>
    <w:rsid w:val="00B5095E"/>
    <w:rsid w:val="00B509FD"/>
    <w:rsid w:val="00B520AD"/>
    <w:rsid w:val="00B55C04"/>
    <w:rsid w:val="00B57453"/>
    <w:rsid w:val="00B6150C"/>
    <w:rsid w:val="00B61814"/>
    <w:rsid w:val="00B645F4"/>
    <w:rsid w:val="00B70690"/>
    <w:rsid w:val="00B7396E"/>
    <w:rsid w:val="00B75F58"/>
    <w:rsid w:val="00B76029"/>
    <w:rsid w:val="00B76814"/>
    <w:rsid w:val="00B806E2"/>
    <w:rsid w:val="00B8070E"/>
    <w:rsid w:val="00B80969"/>
    <w:rsid w:val="00B812F6"/>
    <w:rsid w:val="00B84133"/>
    <w:rsid w:val="00B900BA"/>
    <w:rsid w:val="00B90F0C"/>
    <w:rsid w:val="00B92E84"/>
    <w:rsid w:val="00B942C0"/>
    <w:rsid w:val="00B9573E"/>
    <w:rsid w:val="00B97D53"/>
    <w:rsid w:val="00BA3318"/>
    <w:rsid w:val="00BA3958"/>
    <w:rsid w:val="00BA4BC3"/>
    <w:rsid w:val="00BA4F69"/>
    <w:rsid w:val="00BB1115"/>
    <w:rsid w:val="00BB2583"/>
    <w:rsid w:val="00BB37FA"/>
    <w:rsid w:val="00BB5AAC"/>
    <w:rsid w:val="00BB6D3C"/>
    <w:rsid w:val="00BB6E27"/>
    <w:rsid w:val="00BC3AA4"/>
    <w:rsid w:val="00BC4694"/>
    <w:rsid w:val="00BC4DD7"/>
    <w:rsid w:val="00BC6B44"/>
    <w:rsid w:val="00BD143B"/>
    <w:rsid w:val="00BD293D"/>
    <w:rsid w:val="00BD4DF7"/>
    <w:rsid w:val="00BD586E"/>
    <w:rsid w:val="00BE0DEE"/>
    <w:rsid w:val="00BE1CB8"/>
    <w:rsid w:val="00BE3C6B"/>
    <w:rsid w:val="00BE7D2F"/>
    <w:rsid w:val="00BF0176"/>
    <w:rsid w:val="00BF372F"/>
    <w:rsid w:val="00BF589D"/>
    <w:rsid w:val="00BF598D"/>
    <w:rsid w:val="00BF683F"/>
    <w:rsid w:val="00BF7D87"/>
    <w:rsid w:val="00C001EB"/>
    <w:rsid w:val="00C016CE"/>
    <w:rsid w:val="00C0267E"/>
    <w:rsid w:val="00C04527"/>
    <w:rsid w:val="00C05776"/>
    <w:rsid w:val="00C064C3"/>
    <w:rsid w:val="00C0716A"/>
    <w:rsid w:val="00C11B31"/>
    <w:rsid w:val="00C15B89"/>
    <w:rsid w:val="00C2166A"/>
    <w:rsid w:val="00C21F84"/>
    <w:rsid w:val="00C32BAA"/>
    <w:rsid w:val="00C32BCB"/>
    <w:rsid w:val="00C345D4"/>
    <w:rsid w:val="00C36823"/>
    <w:rsid w:val="00C410B6"/>
    <w:rsid w:val="00C47BC3"/>
    <w:rsid w:val="00C5212C"/>
    <w:rsid w:val="00C60F87"/>
    <w:rsid w:val="00C62C59"/>
    <w:rsid w:val="00C71660"/>
    <w:rsid w:val="00C735C0"/>
    <w:rsid w:val="00C74659"/>
    <w:rsid w:val="00C77B3F"/>
    <w:rsid w:val="00C8083F"/>
    <w:rsid w:val="00C81646"/>
    <w:rsid w:val="00C82DD4"/>
    <w:rsid w:val="00C83846"/>
    <w:rsid w:val="00C84941"/>
    <w:rsid w:val="00C860B7"/>
    <w:rsid w:val="00C86F9A"/>
    <w:rsid w:val="00C87A05"/>
    <w:rsid w:val="00C90872"/>
    <w:rsid w:val="00C91CB7"/>
    <w:rsid w:val="00C923C6"/>
    <w:rsid w:val="00C937BA"/>
    <w:rsid w:val="00C94030"/>
    <w:rsid w:val="00C94550"/>
    <w:rsid w:val="00C94605"/>
    <w:rsid w:val="00CA5A9C"/>
    <w:rsid w:val="00CA65F8"/>
    <w:rsid w:val="00CA7EDA"/>
    <w:rsid w:val="00CB03BD"/>
    <w:rsid w:val="00CB0484"/>
    <w:rsid w:val="00CB4CCF"/>
    <w:rsid w:val="00CB7BC9"/>
    <w:rsid w:val="00CC1B8E"/>
    <w:rsid w:val="00CD165A"/>
    <w:rsid w:val="00CD2C01"/>
    <w:rsid w:val="00CD5CEE"/>
    <w:rsid w:val="00CE0DAD"/>
    <w:rsid w:val="00CE1391"/>
    <w:rsid w:val="00CE17C0"/>
    <w:rsid w:val="00CE2B81"/>
    <w:rsid w:val="00CE4B91"/>
    <w:rsid w:val="00CE4E64"/>
    <w:rsid w:val="00CE5387"/>
    <w:rsid w:val="00CF2217"/>
    <w:rsid w:val="00CF2366"/>
    <w:rsid w:val="00CF4D8D"/>
    <w:rsid w:val="00D01683"/>
    <w:rsid w:val="00D02ACE"/>
    <w:rsid w:val="00D047DC"/>
    <w:rsid w:val="00D048C8"/>
    <w:rsid w:val="00D07545"/>
    <w:rsid w:val="00D07F2E"/>
    <w:rsid w:val="00D13A97"/>
    <w:rsid w:val="00D1562B"/>
    <w:rsid w:val="00D17181"/>
    <w:rsid w:val="00D20A08"/>
    <w:rsid w:val="00D23FD3"/>
    <w:rsid w:val="00D261DE"/>
    <w:rsid w:val="00D26C6A"/>
    <w:rsid w:val="00D274AC"/>
    <w:rsid w:val="00D30712"/>
    <w:rsid w:val="00D3398E"/>
    <w:rsid w:val="00D33AB2"/>
    <w:rsid w:val="00D33BA1"/>
    <w:rsid w:val="00D355A2"/>
    <w:rsid w:val="00D368DC"/>
    <w:rsid w:val="00D4288A"/>
    <w:rsid w:val="00D44F74"/>
    <w:rsid w:val="00D47552"/>
    <w:rsid w:val="00D52AB6"/>
    <w:rsid w:val="00D57C6A"/>
    <w:rsid w:val="00D61C59"/>
    <w:rsid w:val="00D67A10"/>
    <w:rsid w:val="00D7132B"/>
    <w:rsid w:val="00D74754"/>
    <w:rsid w:val="00D76B3F"/>
    <w:rsid w:val="00D8251A"/>
    <w:rsid w:val="00D847E7"/>
    <w:rsid w:val="00D84E63"/>
    <w:rsid w:val="00D86327"/>
    <w:rsid w:val="00D90156"/>
    <w:rsid w:val="00D93DC7"/>
    <w:rsid w:val="00D95771"/>
    <w:rsid w:val="00DA48C3"/>
    <w:rsid w:val="00DA6532"/>
    <w:rsid w:val="00DA7603"/>
    <w:rsid w:val="00DA7F5B"/>
    <w:rsid w:val="00DB0411"/>
    <w:rsid w:val="00DB1ED4"/>
    <w:rsid w:val="00DB6760"/>
    <w:rsid w:val="00DB6FEA"/>
    <w:rsid w:val="00DB784C"/>
    <w:rsid w:val="00DC0749"/>
    <w:rsid w:val="00DC414E"/>
    <w:rsid w:val="00DD047F"/>
    <w:rsid w:val="00DD1E0F"/>
    <w:rsid w:val="00DD4D83"/>
    <w:rsid w:val="00DD753D"/>
    <w:rsid w:val="00DE0930"/>
    <w:rsid w:val="00DE17FE"/>
    <w:rsid w:val="00DE5D45"/>
    <w:rsid w:val="00DF4265"/>
    <w:rsid w:val="00DF531F"/>
    <w:rsid w:val="00DF5BCC"/>
    <w:rsid w:val="00E01EED"/>
    <w:rsid w:val="00E04008"/>
    <w:rsid w:val="00E05FE2"/>
    <w:rsid w:val="00E0673C"/>
    <w:rsid w:val="00E102FB"/>
    <w:rsid w:val="00E1032E"/>
    <w:rsid w:val="00E10384"/>
    <w:rsid w:val="00E10F59"/>
    <w:rsid w:val="00E14103"/>
    <w:rsid w:val="00E143E3"/>
    <w:rsid w:val="00E15BB0"/>
    <w:rsid w:val="00E167A4"/>
    <w:rsid w:val="00E249C5"/>
    <w:rsid w:val="00E24F11"/>
    <w:rsid w:val="00E26B5D"/>
    <w:rsid w:val="00E2731D"/>
    <w:rsid w:val="00E310DA"/>
    <w:rsid w:val="00E324BD"/>
    <w:rsid w:val="00E32835"/>
    <w:rsid w:val="00E361A5"/>
    <w:rsid w:val="00E37A7D"/>
    <w:rsid w:val="00E37EB2"/>
    <w:rsid w:val="00E43932"/>
    <w:rsid w:val="00E44EAD"/>
    <w:rsid w:val="00E45C16"/>
    <w:rsid w:val="00E4619C"/>
    <w:rsid w:val="00E47859"/>
    <w:rsid w:val="00E50757"/>
    <w:rsid w:val="00E54B4B"/>
    <w:rsid w:val="00E56BE5"/>
    <w:rsid w:val="00E56F95"/>
    <w:rsid w:val="00E62070"/>
    <w:rsid w:val="00E62E5B"/>
    <w:rsid w:val="00E63A8F"/>
    <w:rsid w:val="00E66104"/>
    <w:rsid w:val="00E66ED0"/>
    <w:rsid w:val="00E765A6"/>
    <w:rsid w:val="00E76B95"/>
    <w:rsid w:val="00E7765C"/>
    <w:rsid w:val="00E7791E"/>
    <w:rsid w:val="00E77940"/>
    <w:rsid w:val="00E81569"/>
    <w:rsid w:val="00E855B6"/>
    <w:rsid w:val="00E85E29"/>
    <w:rsid w:val="00E906BA"/>
    <w:rsid w:val="00E9086F"/>
    <w:rsid w:val="00E90AAC"/>
    <w:rsid w:val="00E91A37"/>
    <w:rsid w:val="00E93A5E"/>
    <w:rsid w:val="00E9653E"/>
    <w:rsid w:val="00EA03AB"/>
    <w:rsid w:val="00EA12F1"/>
    <w:rsid w:val="00EA2072"/>
    <w:rsid w:val="00EA37E1"/>
    <w:rsid w:val="00EA5E7F"/>
    <w:rsid w:val="00EB1985"/>
    <w:rsid w:val="00EB281A"/>
    <w:rsid w:val="00EB2A3F"/>
    <w:rsid w:val="00EB42D6"/>
    <w:rsid w:val="00ED35F3"/>
    <w:rsid w:val="00ED3FA3"/>
    <w:rsid w:val="00ED43F9"/>
    <w:rsid w:val="00ED66D8"/>
    <w:rsid w:val="00ED7377"/>
    <w:rsid w:val="00EE10BF"/>
    <w:rsid w:val="00EE277F"/>
    <w:rsid w:val="00EE6407"/>
    <w:rsid w:val="00EF18E3"/>
    <w:rsid w:val="00EF22F4"/>
    <w:rsid w:val="00EF32B9"/>
    <w:rsid w:val="00F014D5"/>
    <w:rsid w:val="00F04DA5"/>
    <w:rsid w:val="00F06997"/>
    <w:rsid w:val="00F07509"/>
    <w:rsid w:val="00F12B37"/>
    <w:rsid w:val="00F13A7E"/>
    <w:rsid w:val="00F14E1B"/>
    <w:rsid w:val="00F22E83"/>
    <w:rsid w:val="00F239F9"/>
    <w:rsid w:val="00F24B04"/>
    <w:rsid w:val="00F24CCB"/>
    <w:rsid w:val="00F26FDB"/>
    <w:rsid w:val="00F36A16"/>
    <w:rsid w:val="00F4394E"/>
    <w:rsid w:val="00F46332"/>
    <w:rsid w:val="00F47F2B"/>
    <w:rsid w:val="00F507D2"/>
    <w:rsid w:val="00F53616"/>
    <w:rsid w:val="00F544C4"/>
    <w:rsid w:val="00F548A3"/>
    <w:rsid w:val="00F54B80"/>
    <w:rsid w:val="00F56623"/>
    <w:rsid w:val="00F65814"/>
    <w:rsid w:val="00F66B67"/>
    <w:rsid w:val="00F71B3E"/>
    <w:rsid w:val="00F71E96"/>
    <w:rsid w:val="00F76AB1"/>
    <w:rsid w:val="00F76E5B"/>
    <w:rsid w:val="00F84772"/>
    <w:rsid w:val="00F85613"/>
    <w:rsid w:val="00F87B9A"/>
    <w:rsid w:val="00F91106"/>
    <w:rsid w:val="00F946ED"/>
    <w:rsid w:val="00F94E75"/>
    <w:rsid w:val="00F95392"/>
    <w:rsid w:val="00F97138"/>
    <w:rsid w:val="00FA0724"/>
    <w:rsid w:val="00FA79CA"/>
    <w:rsid w:val="00FB0C9A"/>
    <w:rsid w:val="00FB1F9D"/>
    <w:rsid w:val="00FB30B8"/>
    <w:rsid w:val="00FB569B"/>
    <w:rsid w:val="00FB7F7D"/>
    <w:rsid w:val="00FC3CC2"/>
    <w:rsid w:val="00FC3EBF"/>
    <w:rsid w:val="00FC6E3F"/>
    <w:rsid w:val="00FD360D"/>
    <w:rsid w:val="00FD57F4"/>
    <w:rsid w:val="00FD64D1"/>
    <w:rsid w:val="00FE235E"/>
    <w:rsid w:val="00FE37A0"/>
    <w:rsid w:val="00FE4143"/>
    <w:rsid w:val="00FE5869"/>
    <w:rsid w:val="00FE6709"/>
    <w:rsid w:val="00FE7546"/>
    <w:rsid w:val="00FE78D6"/>
    <w:rsid w:val="00FF0DCF"/>
    <w:rsid w:val="00FF26EA"/>
    <w:rsid w:val="00FF3683"/>
    <w:rsid w:val="00FF371C"/>
    <w:rsid w:val="00FF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59002"/>
  <w15:chartTrackingRefBased/>
  <w15:docId w15:val="{50405294-C28F-4683-90A6-4B542560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81F76"/>
  </w:style>
  <w:style w:type="paragraph" w:styleId="14">
    <w:name w:val="heading 1"/>
    <w:aliases w:val="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w:basedOn w:val="a6"/>
    <w:next w:val="a6"/>
    <w:link w:val="15"/>
    <w:qFormat/>
    <w:rsid w:val="00C8083F"/>
    <w:pPr>
      <w:keepNext/>
      <w:spacing w:before="240" w:after="120" w:line="240" w:lineRule="auto"/>
      <w:outlineLvl w:val="0"/>
    </w:pPr>
    <w:rPr>
      <w:rFonts w:ascii="Times New Roman" w:eastAsia="Times New Roman" w:hAnsi="Times New Roman" w:cs="Arial"/>
      <w:b/>
      <w:bCs/>
      <w:kern w:val="32"/>
      <w:sz w:val="32"/>
      <w:szCs w:val="28"/>
      <w:lang w:eastAsia="ru-RU"/>
    </w:rPr>
  </w:style>
  <w:style w:type="paragraph" w:styleId="22">
    <w:name w:val="heading 2"/>
    <w:basedOn w:val="a6"/>
    <w:next w:val="a6"/>
    <w:link w:val="23"/>
    <w:qFormat/>
    <w:rsid w:val="005F2205"/>
    <w:pPr>
      <w:keepNext/>
      <w:spacing w:before="120" w:after="120" w:line="240" w:lineRule="auto"/>
      <w:outlineLvl w:val="1"/>
    </w:pPr>
    <w:rPr>
      <w:rFonts w:ascii="Verdana" w:eastAsia="Times New Roman" w:hAnsi="Verdana" w:cs="Arial"/>
      <w:b/>
      <w:bCs/>
      <w:iCs/>
      <w:szCs w:val="28"/>
      <w:lang w:eastAsia="ru-RU"/>
    </w:rPr>
  </w:style>
  <w:style w:type="paragraph" w:styleId="3">
    <w:name w:val="heading 3"/>
    <w:basedOn w:val="a6"/>
    <w:link w:val="31"/>
    <w:qFormat/>
    <w:rsid w:val="00C8083F"/>
    <w:pPr>
      <w:numPr>
        <w:ilvl w:val="2"/>
        <w:numId w:val="1"/>
      </w:numPr>
      <w:spacing w:before="120" w:after="120" w:line="240" w:lineRule="auto"/>
      <w:outlineLvl w:val="2"/>
    </w:pPr>
    <w:rPr>
      <w:rFonts w:ascii="Times New Roman" w:eastAsia="Times New Roman" w:hAnsi="Times New Roman" w:cs="Times New Roman"/>
      <w:b/>
      <w:bCs/>
      <w:sz w:val="28"/>
      <w:szCs w:val="28"/>
      <w:lang w:eastAsia="ru-RU"/>
    </w:rPr>
  </w:style>
  <w:style w:type="paragraph" w:styleId="4">
    <w:name w:val="heading 4"/>
    <w:aliases w:val="H4"/>
    <w:basedOn w:val="a6"/>
    <w:next w:val="a6"/>
    <w:link w:val="40"/>
    <w:qFormat/>
    <w:rsid w:val="00C8083F"/>
    <w:pPr>
      <w:keepNext/>
      <w:keepLines/>
      <w:numPr>
        <w:numId w:val="10"/>
      </w:numPr>
      <w:spacing w:before="120" w:after="120" w:line="240" w:lineRule="auto"/>
      <w:outlineLvl w:val="3"/>
    </w:pPr>
    <w:rPr>
      <w:rFonts w:ascii="Times New Roman" w:eastAsiaTheme="majorEastAsia" w:hAnsi="Times New Roman" w:cstheme="majorBidi"/>
      <w:b/>
      <w:bCs/>
      <w:iCs/>
      <w:sz w:val="24"/>
      <w:szCs w:val="24"/>
    </w:rPr>
  </w:style>
  <w:style w:type="paragraph" w:styleId="5">
    <w:name w:val="heading 5"/>
    <w:basedOn w:val="a6"/>
    <w:next w:val="a6"/>
    <w:link w:val="50"/>
    <w:qFormat/>
    <w:rsid w:val="00C8083F"/>
    <w:pPr>
      <w:keepNext/>
      <w:keepLines/>
      <w:numPr>
        <w:ilvl w:val="2"/>
        <w:numId w:val="8"/>
      </w:numPr>
      <w:spacing w:before="200" w:after="0" w:line="276" w:lineRule="auto"/>
      <w:outlineLvl w:val="4"/>
    </w:pPr>
    <w:rPr>
      <w:rFonts w:ascii="Times New Roman" w:eastAsiaTheme="majorEastAsia" w:hAnsi="Times New Roman" w:cs="Times New Roman"/>
      <w:b/>
      <w:sz w:val="28"/>
      <w:szCs w:val="28"/>
    </w:rPr>
  </w:style>
  <w:style w:type="paragraph" w:styleId="60">
    <w:name w:val="heading 6"/>
    <w:basedOn w:val="a6"/>
    <w:next w:val="a6"/>
    <w:link w:val="61"/>
    <w:unhideWhenUsed/>
    <w:qFormat/>
    <w:rsid w:val="00C8083F"/>
    <w:pPr>
      <w:keepNext/>
      <w:keepLines/>
      <w:numPr>
        <w:numId w:val="9"/>
      </w:numPr>
      <w:tabs>
        <w:tab w:val="right" w:pos="9547"/>
      </w:tabs>
      <w:spacing w:before="40" w:after="0" w:line="240" w:lineRule="atLeast"/>
      <w:outlineLvl w:val="5"/>
    </w:pPr>
    <w:rPr>
      <w:rFonts w:ascii="Times New Roman" w:eastAsiaTheme="majorEastAsia" w:hAnsi="Times New Roman" w:cstheme="majorBidi"/>
      <w:sz w:val="28"/>
      <w:szCs w:val="20"/>
      <w:lang w:val="en-GB" w:eastAsia="ru-RU"/>
    </w:rPr>
  </w:style>
  <w:style w:type="paragraph" w:styleId="7">
    <w:name w:val="heading 7"/>
    <w:basedOn w:val="a6"/>
    <w:next w:val="a6"/>
    <w:link w:val="70"/>
    <w:uiPriority w:val="9"/>
    <w:qFormat/>
    <w:rsid w:val="00D368DC"/>
    <w:pPr>
      <w:widowControl w:val="0"/>
      <w:suppressAutoHyphens/>
      <w:spacing w:before="240" w:after="0" w:line="240" w:lineRule="auto"/>
      <w:ind w:left="1296" w:hanging="1296"/>
      <w:outlineLvl w:val="6"/>
    </w:pPr>
    <w:rPr>
      <w:rFonts w:ascii="Arial" w:eastAsia="SimSun" w:hAnsi="Arial" w:cstheme="majorBidi"/>
      <w:kern w:val="2"/>
      <w:sz w:val="20"/>
      <w:szCs w:val="20"/>
      <w:lang w:eastAsia="hi-IN" w:bidi="hi-IN"/>
    </w:rPr>
  </w:style>
  <w:style w:type="paragraph" w:styleId="8">
    <w:name w:val="heading 8"/>
    <w:basedOn w:val="a6"/>
    <w:next w:val="a6"/>
    <w:link w:val="80"/>
    <w:rsid w:val="00D368DC"/>
    <w:pPr>
      <w:widowControl w:val="0"/>
      <w:suppressAutoHyphens/>
      <w:spacing w:before="240" w:after="0" w:line="240" w:lineRule="auto"/>
      <w:ind w:left="1440" w:hanging="1440"/>
      <w:outlineLvl w:val="7"/>
    </w:pPr>
    <w:rPr>
      <w:rFonts w:ascii="Arial" w:eastAsia="SimSun" w:hAnsi="Arial" w:cstheme="majorBidi"/>
      <w:i/>
      <w:kern w:val="2"/>
      <w:sz w:val="20"/>
      <w:szCs w:val="20"/>
      <w:lang w:eastAsia="hi-IN" w:bidi="hi-IN"/>
    </w:rPr>
  </w:style>
  <w:style w:type="paragraph" w:styleId="9">
    <w:name w:val="heading 9"/>
    <w:basedOn w:val="a6"/>
    <w:next w:val="a6"/>
    <w:link w:val="90"/>
    <w:uiPriority w:val="99"/>
    <w:qFormat/>
    <w:rsid w:val="00D368DC"/>
    <w:pPr>
      <w:widowControl w:val="0"/>
      <w:suppressAutoHyphens/>
      <w:spacing w:before="240" w:after="0" w:line="240" w:lineRule="auto"/>
      <w:ind w:left="1584" w:hanging="1584"/>
      <w:outlineLvl w:val="8"/>
    </w:pPr>
    <w:rPr>
      <w:rFonts w:ascii="Arial" w:eastAsiaTheme="majorEastAsia" w:hAnsi="Arial" w:cstheme="majorBidi"/>
      <w:b/>
      <w:i/>
      <w:sz w:val="18"/>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aliases w:val="Сетка таблицы Атомэнергопроект,Сетка таблицы GR,OTR,Tabla Microsoft Servicios,Таблица НН"/>
    <w:basedOn w:val="a8"/>
    <w:uiPriority w:val="39"/>
    <w:rsid w:val="00A83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Абзац,Bullet List,FooterText,numbered,Содержание. 2 уровень,AC List 01,Заголовок_3,Подпись рисунка,Bullet_IRAO,Мой Список,Heading1,Colorful List - Accent 11,1. Абзац списка,маркированный,Bullet Points,без абзаца,ПАРАГРАФ,Bulleted Text"/>
    <w:basedOn w:val="a6"/>
    <w:link w:val="ac"/>
    <w:uiPriority w:val="34"/>
    <w:qFormat/>
    <w:rsid w:val="00A833B9"/>
    <w:pPr>
      <w:ind w:left="720"/>
      <w:contextualSpacing/>
    </w:pPr>
  </w:style>
  <w:style w:type="paragraph" w:styleId="ad">
    <w:name w:val="header"/>
    <w:basedOn w:val="a6"/>
    <w:link w:val="ae"/>
    <w:uiPriority w:val="99"/>
    <w:unhideWhenUsed/>
    <w:rsid w:val="00390599"/>
    <w:pPr>
      <w:tabs>
        <w:tab w:val="center" w:pos="4677"/>
        <w:tab w:val="right" w:pos="9355"/>
      </w:tabs>
      <w:spacing w:after="0" w:line="240" w:lineRule="auto"/>
    </w:pPr>
  </w:style>
  <w:style w:type="character" w:customStyle="1" w:styleId="ae">
    <w:name w:val="Верхний колонтитул Знак"/>
    <w:basedOn w:val="a7"/>
    <w:link w:val="ad"/>
    <w:uiPriority w:val="99"/>
    <w:rsid w:val="00390599"/>
  </w:style>
  <w:style w:type="paragraph" w:styleId="af">
    <w:name w:val="footer"/>
    <w:basedOn w:val="a6"/>
    <w:link w:val="af0"/>
    <w:uiPriority w:val="99"/>
    <w:unhideWhenUsed/>
    <w:rsid w:val="00390599"/>
    <w:pPr>
      <w:tabs>
        <w:tab w:val="center" w:pos="4677"/>
        <w:tab w:val="right" w:pos="9355"/>
      </w:tabs>
      <w:spacing w:after="0" w:line="240" w:lineRule="auto"/>
    </w:pPr>
  </w:style>
  <w:style w:type="character" w:customStyle="1" w:styleId="af0">
    <w:name w:val="Нижний колонтитул Знак"/>
    <w:basedOn w:val="a7"/>
    <w:link w:val="af"/>
    <w:uiPriority w:val="99"/>
    <w:rsid w:val="00390599"/>
  </w:style>
  <w:style w:type="paragraph" w:styleId="af1">
    <w:name w:val="Balloon Text"/>
    <w:basedOn w:val="a6"/>
    <w:link w:val="af2"/>
    <w:uiPriority w:val="99"/>
    <w:unhideWhenUsed/>
    <w:rsid w:val="00BA3318"/>
    <w:pPr>
      <w:spacing w:after="0" w:line="240" w:lineRule="auto"/>
    </w:pPr>
    <w:rPr>
      <w:rFonts w:ascii="Segoe UI" w:hAnsi="Segoe UI" w:cs="Segoe UI"/>
      <w:sz w:val="18"/>
      <w:szCs w:val="18"/>
    </w:rPr>
  </w:style>
  <w:style w:type="character" w:customStyle="1" w:styleId="af2">
    <w:name w:val="Текст выноски Знак"/>
    <w:basedOn w:val="a7"/>
    <w:link w:val="af1"/>
    <w:uiPriority w:val="99"/>
    <w:rsid w:val="00BA3318"/>
    <w:rPr>
      <w:rFonts w:ascii="Segoe UI" w:hAnsi="Segoe UI" w:cs="Segoe UI"/>
      <w:sz w:val="18"/>
      <w:szCs w:val="18"/>
    </w:rPr>
  </w:style>
  <w:style w:type="character" w:customStyle="1" w:styleId="15">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basedOn w:val="a7"/>
    <w:link w:val="14"/>
    <w:rsid w:val="00C8083F"/>
    <w:rPr>
      <w:rFonts w:ascii="Times New Roman" w:eastAsia="Times New Roman" w:hAnsi="Times New Roman" w:cs="Arial"/>
      <w:b/>
      <w:bCs/>
      <w:kern w:val="32"/>
      <w:sz w:val="32"/>
      <w:szCs w:val="28"/>
      <w:lang w:eastAsia="ru-RU"/>
    </w:rPr>
  </w:style>
  <w:style w:type="character" w:customStyle="1" w:styleId="23">
    <w:name w:val="Заголовок 2 Знак"/>
    <w:basedOn w:val="a7"/>
    <w:link w:val="22"/>
    <w:rsid w:val="005F2205"/>
    <w:rPr>
      <w:rFonts w:ascii="Verdana" w:eastAsia="Times New Roman" w:hAnsi="Verdana" w:cs="Arial"/>
      <w:b/>
      <w:bCs/>
      <w:iCs/>
      <w:szCs w:val="28"/>
      <w:lang w:eastAsia="ru-RU"/>
    </w:rPr>
  </w:style>
  <w:style w:type="character" w:customStyle="1" w:styleId="31">
    <w:name w:val="Заголовок 3 Знак"/>
    <w:basedOn w:val="a7"/>
    <w:link w:val="3"/>
    <w:rsid w:val="00C8083F"/>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7"/>
    <w:link w:val="4"/>
    <w:rsid w:val="00C8083F"/>
    <w:rPr>
      <w:rFonts w:ascii="Times New Roman" w:eastAsiaTheme="majorEastAsia" w:hAnsi="Times New Roman" w:cstheme="majorBidi"/>
      <w:b/>
      <w:bCs/>
      <w:iCs/>
      <w:sz w:val="24"/>
      <w:szCs w:val="24"/>
    </w:rPr>
  </w:style>
  <w:style w:type="character" w:customStyle="1" w:styleId="50">
    <w:name w:val="Заголовок 5 Знак"/>
    <w:basedOn w:val="a7"/>
    <w:link w:val="5"/>
    <w:rsid w:val="00C8083F"/>
    <w:rPr>
      <w:rFonts w:ascii="Times New Roman" w:eastAsiaTheme="majorEastAsia" w:hAnsi="Times New Roman" w:cs="Times New Roman"/>
      <w:b/>
      <w:sz w:val="28"/>
      <w:szCs w:val="28"/>
    </w:rPr>
  </w:style>
  <w:style w:type="character" w:customStyle="1" w:styleId="61">
    <w:name w:val="Заголовок 6 Знак"/>
    <w:basedOn w:val="a7"/>
    <w:link w:val="60"/>
    <w:rsid w:val="00C8083F"/>
    <w:rPr>
      <w:rFonts w:ascii="Times New Roman" w:eastAsiaTheme="majorEastAsia" w:hAnsi="Times New Roman" w:cstheme="majorBidi"/>
      <w:sz w:val="28"/>
      <w:szCs w:val="20"/>
      <w:lang w:val="en-GB" w:eastAsia="ru-RU"/>
    </w:rPr>
  </w:style>
  <w:style w:type="character" w:styleId="af3">
    <w:name w:val="Hyperlink"/>
    <w:basedOn w:val="a7"/>
    <w:uiPriority w:val="99"/>
    <w:unhideWhenUsed/>
    <w:rsid w:val="00C8083F"/>
    <w:rPr>
      <w:color w:val="0563C1" w:themeColor="hyperlink"/>
      <w:u w:val="single"/>
    </w:rPr>
  </w:style>
  <w:style w:type="character" w:customStyle="1" w:styleId="ac">
    <w:name w:val="Абзац списка Знак"/>
    <w:aliases w:val="Абзац Знак,Bullet List Знак,FooterText Знак,numbered Знак,Содержание. 2 уровень Знак,AC List 01 Знак,Заголовок_3 Знак,Подпись рисунка Знак,Bullet_IRAO Знак,Мой Список Знак,Heading1 Знак,Colorful List - Accent 11 Знак,маркированный Знак"/>
    <w:link w:val="ab"/>
    <w:uiPriority w:val="34"/>
    <w:qFormat/>
    <w:locked/>
    <w:rsid w:val="00C8083F"/>
  </w:style>
  <w:style w:type="paragraph" w:customStyle="1" w:styleId="Title1">
    <w:name w:val="Title1"/>
    <w:basedOn w:val="a6"/>
    <w:rsid w:val="00C8083F"/>
    <w:pPr>
      <w:spacing w:after="120" w:line="240" w:lineRule="auto"/>
      <w:jc w:val="center"/>
    </w:pPr>
    <w:rPr>
      <w:rFonts w:ascii="TimesET" w:eastAsia="Times New Roman" w:hAnsi="TimesET" w:cs="Times New Roman"/>
      <w:b/>
      <w:sz w:val="16"/>
      <w:szCs w:val="20"/>
      <w:lang w:val="en-GB" w:eastAsia="ru-RU"/>
    </w:rPr>
  </w:style>
  <w:style w:type="paragraph" w:customStyle="1" w:styleId="12">
    <w:name w:val="Список 1ур."/>
    <w:basedOn w:val="a6"/>
    <w:link w:val="16"/>
    <w:qFormat/>
    <w:rsid w:val="00C8083F"/>
    <w:pPr>
      <w:numPr>
        <w:numId w:val="2"/>
      </w:numPr>
      <w:spacing w:before="240" w:after="60" w:line="240" w:lineRule="auto"/>
      <w:jc w:val="both"/>
    </w:pPr>
    <w:rPr>
      <w:rFonts w:eastAsia="Times New Roman" w:cs="Arial"/>
      <w:bCs/>
      <w:kern w:val="32"/>
      <w:sz w:val="24"/>
      <w:szCs w:val="24"/>
      <w:lang w:eastAsia="ru-RU"/>
    </w:rPr>
  </w:style>
  <w:style w:type="paragraph" w:customStyle="1" w:styleId="21">
    <w:name w:val="список 2ур."/>
    <w:basedOn w:val="a6"/>
    <w:link w:val="24"/>
    <w:qFormat/>
    <w:rsid w:val="00C8083F"/>
    <w:pPr>
      <w:numPr>
        <w:ilvl w:val="1"/>
        <w:numId w:val="2"/>
      </w:numPr>
      <w:spacing w:after="60" w:line="240" w:lineRule="auto"/>
      <w:jc w:val="both"/>
    </w:pPr>
    <w:rPr>
      <w:rFonts w:ascii="Franklin Gothic Book" w:eastAsia="Times New Roman" w:hAnsi="Franklin Gothic Book" w:cs="Arial"/>
      <w:bCs/>
      <w:kern w:val="32"/>
      <w:sz w:val="24"/>
      <w:szCs w:val="24"/>
      <w:lang w:eastAsia="ru-RU"/>
    </w:rPr>
  </w:style>
  <w:style w:type="character" w:customStyle="1" w:styleId="16">
    <w:name w:val="Список 1ур. Знак"/>
    <w:basedOn w:val="a7"/>
    <w:link w:val="12"/>
    <w:rsid w:val="00C8083F"/>
    <w:rPr>
      <w:rFonts w:eastAsia="Times New Roman" w:cs="Arial"/>
      <w:bCs/>
      <w:kern w:val="32"/>
      <w:sz w:val="24"/>
      <w:szCs w:val="24"/>
      <w:lang w:eastAsia="ru-RU"/>
    </w:rPr>
  </w:style>
  <w:style w:type="character" w:customStyle="1" w:styleId="24">
    <w:name w:val="список 2ур. Знак"/>
    <w:basedOn w:val="a7"/>
    <w:link w:val="21"/>
    <w:rsid w:val="00C8083F"/>
    <w:rPr>
      <w:rFonts w:ascii="Franklin Gothic Book" w:eastAsia="Times New Roman" w:hAnsi="Franklin Gothic Book" w:cs="Arial"/>
      <w:bCs/>
      <w:kern w:val="32"/>
      <w:sz w:val="24"/>
      <w:szCs w:val="24"/>
      <w:lang w:eastAsia="ru-RU"/>
    </w:rPr>
  </w:style>
  <w:style w:type="character" w:styleId="af4">
    <w:name w:val="annotation reference"/>
    <w:basedOn w:val="a7"/>
    <w:uiPriority w:val="99"/>
    <w:unhideWhenUsed/>
    <w:rsid w:val="00C8083F"/>
    <w:rPr>
      <w:sz w:val="16"/>
      <w:szCs w:val="16"/>
    </w:rPr>
  </w:style>
  <w:style w:type="paragraph" w:styleId="af5">
    <w:name w:val="annotation text"/>
    <w:basedOn w:val="a6"/>
    <w:link w:val="af6"/>
    <w:uiPriority w:val="99"/>
    <w:unhideWhenUsed/>
    <w:rsid w:val="00676027"/>
    <w:pPr>
      <w:tabs>
        <w:tab w:val="right" w:pos="9547"/>
      </w:tabs>
      <w:spacing w:after="0" w:line="240" w:lineRule="auto"/>
    </w:pPr>
    <w:rPr>
      <w:rFonts w:ascii="Verdana" w:eastAsia="Times New Roman" w:hAnsi="Verdana" w:cs="Times New Roman"/>
      <w:sz w:val="20"/>
      <w:szCs w:val="20"/>
      <w:lang w:val="en-GB" w:eastAsia="ru-RU"/>
    </w:rPr>
  </w:style>
  <w:style w:type="character" w:customStyle="1" w:styleId="af6">
    <w:name w:val="Текст примечания Знак"/>
    <w:basedOn w:val="a7"/>
    <w:link w:val="af5"/>
    <w:uiPriority w:val="99"/>
    <w:rsid w:val="00676027"/>
    <w:rPr>
      <w:rFonts w:ascii="Verdana" w:eastAsia="Times New Roman" w:hAnsi="Verdana" w:cs="Times New Roman"/>
      <w:sz w:val="20"/>
      <w:szCs w:val="20"/>
      <w:lang w:val="en-GB" w:eastAsia="ru-RU"/>
    </w:rPr>
  </w:style>
  <w:style w:type="paragraph" w:styleId="af7">
    <w:name w:val="annotation subject"/>
    <w:basedOn w:val="af5"/>
    <w:next w:val="af5"/>
    <w:link w:val="af8"/>
    <w:uiPriority w:val="99"/>
    <w:unhideWhenUsed/>
    <w:rsid w:val="00C8083F"/>
    <w:rPr>
      <w:b/>
      <w:bCs/>
    </w:rPr>
  </w:style>
  <w:style w:type="character" w:customStyle="1" w:styleId="af8">
    <w:name w:val="Тема примечания Знак"/>
    <w:basedOn w:val="af6"/>
    <w:link w:val="af7"/>
    <w:uiPriority w:val="99"/>
    <w:rsid w:val="00C8083F"/>
    <w:rPr>
      <w:rFonts w:ascii="Arial" w:eastAsia="Times New Roman" w:hAnsi="Arial" w:cs="Times New Roman"/>
      <w:b/>
      <w:bCs/>
      <w:sz w:val="20"/>
      <w:szCs w:val="20"/>
      <w:lang w:val="en-GB" w:eastAsia="ru-RU"/>
    </w:rPr>
  </w:style>
  <w:style w:type="paragraph" w:styleId="af9">
    <w:name w:val="Revision"/>
    <w:hidden/>
    <w:uiPriority w:val="99"/>
    <w:semiHidden/>
    <w:rsid w:val="00C8083F"/>
    <w:pPr>
      <w:spacing w:after="0" w:line="240" w:lineRule="auto"/>
    </w:pPr>
    <w:rPr>
      <w:rFonts w:ascii="Arial" w:eastAsia="Times New Roman" w:hAnsi="Arial" w:cs="Times New Roman"/>
      <w:sz w:val="20"/>
      <w:szCs w:val="20"/>
      <w:lang w:val="en-GB" w:eastAsia="ru-RU"/>
    </w:rPr>
  </w:style>
  <w:style w:type="paragraph" w:styleId="afa">
    <w:name w:val="TOC Heading"/>
    <w:basedOn w:val="14"/>
    <w:next w:val="a6"/>
    <w:uiPriority w:val="39"/>
    <w:unhideWhenUsed/>
    <w:qFormat/>
    <w:rsid w:val="00C8083F"/>
    <w:pPr>
      <w:keepLines/>
      <w:spacing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17">
    <w:name w:val="toc 1"/>
    <w:basedOn w:val="a6"/>
    <w:next w:val="a6"/>
    <w:autoRedefine/>
    <w:uiPriority w:val="39"/>
    <w:unhideWhenUsed/>
    <w:rsid w:val="00515C08"/>
    <w:pPr>
      <w:tabs>
        <w:tab w:val="left" w:leader="dot" w:pos="284"/>
        <w:tab w:val="left" w:pos="600"/>
        <w:tab w:val="right" w:pos="9912"/>
      </w:tabs>
      <w:spacing w:after="0" w:line="240" w:lineRule="auto"/>
    </w:pPr>
    <w:rPr>
      <w:rFonts w:ascii="Times New Roman" w:eastAsia="Times New Roman" w:hAnsi="Times New Roman" w:cstheme="minorHAnsi"/>
      <w:bCs/>
      <w:iCs/>
      <w:sz w:val="28"/>
      <w:szCs w:val="24"/>
      <w:lang w:val="en-GB" w:eastAsia="ru-RU"/>
    </w:rPr>
  </w:style>
  <w:style w:type="paragraph" w:styleId="25">
    <w:name w:val="toc 2"/>
    <w:basedOn w:val="a6"/>
    <w:next w:val="a6"/>
    <w:autoRedefine/>
    <w:uiPriority w:val="39"/>
    <w:unhideWhenUsed/>
    <w:rsid w:val="00515C08"/>
    <w:pPr>
      <w:tabs>
        <w:tab w:val="left" w:pos="567"/>
        <w:tab w:val="right" w:leader="dot" w:pos="9921"/>
      </w:tabs>
      <w:spacing w:after="0" w:line="240" w:lineRule="auto"/>
    </w:pPr>
    <w:rPr>
      <w:rFonts w:eastAsia="Times New Roman" w:cstheme="minorHAnsi"/>
      <w:b/>
      <w:bCs/>
      <w:lang w:val="en-GB" w:eastAsia="ru-RU"/>
    </w:rPr>
  </w:style>
  <w:style w:type="paragraph" w:styleId="afb">
    <w:name w:val="Body Text"/>
    <w:basedOn w:val="a6"/>
    <w:link w:val="afc"/>
    <w:uiPriority w:val="99"/>
    <w:unhideWhenUsed/>
    <w:rsid w:val="00C8083F"/>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7"/>
    <w:link w:val="afb"/>
    <w:uiPriority w:val="99"/>
    <w:rsid w:val="00C8083F"/>
    <w:rPr>
      <w:rFonts w:ascii="Times New Roman" w:eastAsia="Times New Roman" w:hAnsi="Times New Roman" w:cs="Times New Roman"/>
      <w:sz w:val="24"/>
      <w:szCs w:val="24"/>
      <w:lang w:eastAsia="ru-RU"/>
    </w:rPr>
  </w:style>
  <w:style w:type="paragraph" w:customStyle="1" w:styleId="afd">
    <w:name w:val="ТекстОбычный"/>
    <w:uiPriority w:val="99"/>
    <w:rsid w:val="00C8083F"/>
    <w:pPr>
      <w:spacing w:after="0" w:line="360" w:lineRule="auto"/>
      <w:ind w:firstLine="851"/>
      <w:jc w:val="both"/>
    </w:pPr>
    <w:rPr>
      <w:rFonts w:ascii="Times New Roman" w:eastAsia="Times New Roman" w:hAnsi="Times New Roman" w:cs="Times New Roman"/>
      <w:sz w:val="24"/>
      <w:szCs w:val="20"/>
      <w:lang w:eastAsia="ru-RU"/>
    </w:rPr>
  </w:style>
  <w:style w:type="paragraph" w:customStyle="1" w:styleId="18">
    <w:name w:val="Обычный1"/>
    <w:link w:val="CharChar"/>
    <w:rsid w:val="00C8083F"/>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Style4">
    <w:name w:val="Style4 Знак"/>
    <w:basedOn w:val="a7"/>
    <w:link w:val="Style40"/>
    <w:uiPriority w:val="99"/>
    <w:locked/>
    <w:rsid w:val="00C8083F"/>
    <w:rPr>
      <w:rFonts w:ascii="Trebuchet MS" w:hAnsi="Trebuchet MS"/>
      <w:sz w:val="24"/>
      <w:szCs w:val="24"/>
    </w:rPr>
  </w:style>
  <w:style w:type="paragraph" w:customStyle="1" w:styleId="Style40">
    <w:name w:val="Style4"/>
    <w:basedOn w:val="a6"/>
    <w:link w:val="Style4"/>
    <w:uiPriority w:val="99"/>
    <w:rsid w:val="00C8083F"/>
    <w:pPr>
      <w:widowControl w:val="0"/>
      <w:autoSpaceDE w:val="0"/>
      <w:autoSpaceDN w:val="0"/>
      <w:adjustRightInd w:val="0"/>
      <w:spacing w:after="0" w:line="340" w:lineRule="exact"/>
      <w:ind w:firstLine="709"/>
      <w:jc w:val="both"/>
    </w:pPr>
    <w:rPr>
      <w:rFonts w:ascii="Trebuchet MS" w:hAnsi="Trebuchet MS"/>
      <w:sz w:val="24"/>
      <w:szCs w:val="24"/>
    </w:rPr>
  </w:style>
  <w:style w:type="paragraph" w:customStyle="1" w:styleId="afe">
    <w:name w:val="ГС_абз_Таблица"/>
    <w:basedOn w:val="a6"/>
    <w:uiPriority w:val="99"/>
    <w:rsid w:val="00C8083F"/>
    <w:pPr>
      <w:tabs>
        <w:tab w:val="left" w:pos="851"/>
      </w:tabs>
      <w:snapToGri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
    <w:name w:val="ГС_Шапка_таблицы"/>
    <w:uiPriority w:val="99"/>
    <w:qFormat/>
    <w:rsid w:val="00C8083F"/>
    <w:pPr>
      <w:keepNext/>
      <w:spacing w:after="0" w:line="240" w:lineRule="auto"/>
      <w:jc w:val="center"/>
    </w:pPr>
    <w:rPr>
      <w:rFonts w:ascii="Times New Roman" w:eastAsia="Times New Roman" w:hAnsi="Times New Roman" w:cs="Times New Roman"/>
      <w:b/>
      <w:sz w:val="24"/>
      <w:szCs w:val="24"/>
    </w:rPr>
  </w:style>
  <w:style w:type="character" w:customStyle="1" w:styleId="-0">
    <w:name w:val="Абзац списка - Знак"/>
    <w:basedOn w:val="a7"/>
    <w:link w:val="-"/>
    <w:uiPriority w:val="99"/>
    <w:locked/>
    <w:rsid w:val="00C8083F"/>
    <w:rPr>
      <w:rFonts w:ascii="Times New Roman" w:eastAsia="Times New Roman" w:hAnsi="Times New Roman" w:cs="Times New Roman"/>
      <w:sz w:val="24"/>
      <w:szCs w:val="24"/>
      <w:lang w:eastAsia="ru-RU"/>
    </w:rPr>
  </w:style>
  <w:style w:type="paragraph" w:customStyle="1" w:styleId="-">
    <w:name w:val="Абзац списка -"/>
    <w:basedOn w:val="ab"/>
    <w:link w:val="-0"/>
    <w:uiPriority w:val="99"/>
    <w:qFormat/>
    <w:rsid w:val="00C8083F"/>
    <w:pPr>
      <w:numPr>
        <w:numId w:val="3"/>
      </w:numPr>
      <w:spacing w:before="60" w:after="200" w:line="276" w:lineRule="auto"/>
      <w:jc w:val="both"/>
    </w:pPr>
    <w:rPr>
      <w:rFonts w:ascii="Times New Roman" w:eastAsia="Times New Roman" w:hAnsi="Times New Roman" w:cs="Times New Roman"/>
      <w:sz w:val="24"/>
      <w:szCs w:val="24"/>
      <w:lang w:eastAsia="ru-RU"/>
    </w:rPr>
  </w:style>
  <w:style w:type="character" w:styleId="aff0">
    <w:name w:val="Emphasis"/>
    <w:basedOn w:val="a7"/>
    <w:qFormat/>
    <w:rsid w:val="00C8083F"/>
    <w:rPr>
      <w:i/>
      <w:iCs/>
    </w:rPr>
  </w:style>
  <w:style w:type="paragraph" w:customStyle="1" w:styleId="30">
    <w:name w:val="Стиль3"/>
    <w:basedOn w:val="26"/>
    <w:qFormat/>
    <w:rsid w:val="00C8083F"/>
    <w:pPr>
      <w:widowControl w:val="0"/>
      <w:numPr>
        <w:ilvl w:val="2"/>
        <w:numId w:val="4"/>
      </w:numPr>
      <w:tabs>
        <w:tab w:val="clear" w:pos="2160"/>
        <w:tab w:val="clear" w:pos="9547"/>
        <w:tab w:val="num" w:pos="1224"/>
      </w:tabs>
      <w:adjustRightInd w:val="0"/>
      <w:spacing w:after="0" w:line="240" w:lineRule="auto"/>
      <w:ind w:left="1224" w:hanging="504"/>
      <w:jc w:val="both"/>
      <w:textAlignment w:val="baseline"/>
    </w:pPr>
    <w:rPr>
      <w:rFonts w:ascii="Times New Roman" w:hAnsi="Times New Roman"/>
      <w:sz w:val="24"/>
      <w:lang w:val="x-none" w:eastAsia="x-none"/>
    </w:rPr>
  </w:style>
  <w:style w:type="paragraph" w:styleId="26">
    <w:name w:val="Body Text Indent 2"/>
    <w:basedOn w:val="a6"/>
    <w:link w:val="27"/>
    <w:uiPriority w:val="99"/>
    <w:unhideWhenUsed/>
    <w:rsid w:val="00C8083F"/>
    <w:pPr>
      <w:tabs>
        <w:tab w:val="right" w:pos="9547"/>
      </w:tabs>
      <w:spacing w:after="120" w:line="480" w:lineRule="auto"/>
      <w:ind w:left="283"/>
    </w:pPr>
    <w:rPr>
      <w:rFonts w:ascii="Arial" w:eastAsia="Times New Roman" w:hAnsi="Arial" w:cs="Times New Roman"/>
      <w:sz w:val="20"/>
      <w:szCs w:val="20"/>
      <w:lang w:val="en-GB" w:eastAsia="ru-RU"/>
    </w:rPr>
  </w:style>
  <w:style w:type="character" w:customStyle="1" w:styleId="27">
    <w:name w:val="Основной текст с отступом 2 Знак"/>
    <w:basedOn w:val="a7"/>
    <w:link w:val="26"/>
    <w:uiPriority w:val="99"/>
    <w:semiHidden/>
    <w:rsid w:val="00C8083F"/>
    <w:rPr>
      <w:rFonts w:ascii="Arial" w:eastAsia="Times New Roman" w:hAnsi="Arial" w:cs="Times New Roman"/>
      <w:sz w:val="20"/>
      <w:szCs w:val="20"/>
      <w:lang w:val="en-GB" w:eastAsia="ru-RU"/>
    </w:rPr>
  </w:style>
  <w:style w:type="character" w:customStyle="1" w:styleId="CharChar">
    <w:name w:val="Обычный Char Char"/>
    <w:link w:val="18"/>
    <w:uiPriority w:val="99"/>
    <w:locked/>
    <w:rsid w:val="00C8083F"/>
    <w:rPr>
      <w:rFonts w:ascii="Times New Roman" w:eastAsia="Times New Roman" w:hAnsi="Times New Roman" w:cs="Times New Roman"/>
      <w:sz w:val="24"/>
      <w:szCs w:val="20"/>
      <w:lang w:eastAsia="ru-RU"/>
    </w:rPr>
  </w:style>
  <w:style w:type="paragraph" w:styleId="32">
    <w:name w:val="toc 3"/>
    <w:basedOn w:val="a6"/>
    <w:next w:val="a6"/>
    <w:autoRedefine/>
    <w:uiPriority w:val="39"/>
    <w:unhideWhenUsed/>
    <w:rsid w:val="00C8083F"/>
    <w:pPr>
      <w:spacing w:after="0" w:line="240" w:lineRule="atLeast"/>
      <w:ind w:left="400"/>
    </w:pPr>
    <w:rPr>
      <w:rFonts w:eastAsia="Times New Roman" w:cstheme="minorHAnsi"/>
      <w:sz w:val="20"/>
      <w:szCs w:val="20"/>
      <w:lang w:val="en-GB" w:eastAsia="ru-RU"/>
    </w:rPr>
  </w:style>
  <w:style w:type="paragraph" w:styleId="aff1">
    <w:name w:val="Plain Text"/>
    <w:basedOn w:val="a6"/>
    <w:link w:val="aff2"/>
    <w:uiPriority w:val="99"/>
    <w:unhideWhenUsed/>
    <w:rsid w:val="00C8083F"/>
    <w:pPr>
      <w:spacing w:after="0" w:line="240" w:lineRule="auto"/>
    </w:pPr>
    <w:rPr>
      <w:rFonts w:ascii="Calibri" w:hAnsi="Calibri"/>
      <w:szCs w:val="21"/>
    </w:rPr>
  </w:style>
  <w:style w:type="character" w:customStyle="1" w:styleId="aff2">
    <w:name w:val="Текст Знак"/>
    <w:basedOn w:val="a7"/>
    <w:link w:val="aff1"/>
    <w:uiPriority w:val="99"/>
    <w:rsid w:val="00C8083F"/>
    <w:rPr>
      <w:rFonts w:ascii="Calibri" w:hAnsi="Calibri"/>
      <w:szCs w:val="21"/>
    </w:rPr>
  </w:style>
  <w:style w:type="paragraph" w:styleId="41">
    <w:name w:val="toc 4"/>
    <w:basedOn w:val="a6"/>
    <w:next w:val="a6"/>
    <w:autoRedefine/>
    <w:uiPriority w:val="39"/>
    <w:semiHidden/>
    <w:unhideWhenUsed/>
    <w:rsid w:val="00C8083F"/>
    <w:pPr>
      <w:spacing w:after="0" w:line="240" w:lineRule="atLeast"/>
      <w:ind w:left="600"/>
    </w:pPr>
    <w:rPr>
      <w:rFonts w:eastAsia="Times New Roman" w:cstheme="minorHAnsi"/>
      <w:sz w:val="20"/>
      <w:szCs w:val="20"/>
      <w:lang w:val="en-GB" w:eastAsia="ru-RU"/>
    </w:rPr>
  </w:style>
  <w:style w:type="paragraph" w:styleId="51">
    <w:name w:val="toc 5"/>
    <w:basedOn w:val="a6"/>
    <w:next w:val="a6"/>
    <w:autoRedefine/>
    <w:uiPriority w:val="39"/>
    <w:semiHidden/>
    <w:unhideWhenUsed/>
    <w:rsid w:val="00C8083F"/>
    <w:pPr>
      <w:spacing w:after="0" w:line="240" w:lineRule="atLeast"/>
      <w:ind w:left="800"/>
    </w:pPr>
    <w:rPr>
      <w:rFonts w:eastAsia="Times New Roman" w:cstheme="minorHAnsi"/>
      <w:sz w:val="20"/>
      <w:szCs w:val="20"/>
      <w:lang w:val="en-GB" w:eastAsia="ru-RU"/>
    </w:rPr>
  </w:style>
  <w:style w:type="paragraph" w:styleId="62">
    <w:name w:val="toc 6"/>
    <w:basedOn w:val="a6"/>
    <w:next w:val="a6"/>
    <w:autoRedefine/>
    <w:uiPriority w:val="39"/>
    <w:semiHidden/>
    <w:unhideWhenUsed/>
    <w:rsid w:val="00C8083F"/>
    <w:pPr>
      <w:spacing w:after="0" w:line="240" w:lineRule="atLeast"/>
      <w:ind w:left="1000"/>
    </w:pPr>
    <w:rPr>
      <w:rFonts w:eastAsia="Times New Roman" w:cstheme="minorHAnsi"/>
      <w:sz w:val="20"/>
      <w:szCs w:val="20"/>
      <w:lang w:val="en-GB" w:eastAsia="ru-RU"/>
    </w:rPr>
  </w:style>
  <w:style w:type="paragraph" w:styleId="71">
    <w:name w:val="toc 7"/>
    <w:basedOn w:val="a6"/>
    <w:next w:val="a6"/>
    <w:autoRedefine/>
    <w:uiPriority w:val="39"/>
    <w:semiHidden/>
    <w:unhideWhenUsed/>
    <w:rsid w:val="00C8083F"/>
    <w:pPr>
      <w:spacing w:after="0" w:line="240" w:lineRule="atLeast"/>
      <w:ind w:left="1200"/>
    </w:pPr>
    <w:rPr>
      <w:rFonts w:eastAsia="Times New Roman" w:cstheme="minorHAnsi"/>
      <w:sz w:val="20"/>
      <w:szCs w:val="20"/>
      <w:lang w:val="en-GB" w:eastAsia="ru-RU"/>
    </w:rPr>
  </w:style>
  <w:style w:type="paragraph" w:styleId="81">
    <w:name w:val="toc 8"/>
    <w:basedOn w:val="a6"/>
    <w:next w:val="a6"/>
    <w:autoRedefine/>
    <w:uiPriority w:val="39"/>
    <w:semiHidden/>
    <w:unhideWhenUsed/>
    <w:rsid w:val="00C8083F"/>
    <w:pPr>
      <w:spacing w:after="0" w:line="240" w:lineRule="atLeast"/>
      <w:ind w:left="1400"/>
    </w:pPr>
    <w:rPr>
      <w:rFonts w:eastAsia="Times New Roman" w:cstheme="minorHAnsi"/>
      <w:sz w:val="20"/>
      <w:szCs w:val="20"/>
      <w:lang w:val="en-GB" w:eastAsia="ru-RU"/>
    </w:rPr>
  </w:style>
  <w:style w:type="paragraph" w:styleId="91">
    <w:name w:val="toc 9"/>
    <w:basedOn w:val="a6"/>
    <w:next w:val="a6"/>
    <w:autoRedefine/>
    <w:uiPriority w:val="39"/>
    <w:semiHidden/>
    <w:unhideWhenUsed/>
    <w:rsid w:val="00C8083F"/>
    <w:pPr>
      <w:spacing w:after="0" w:line="240" w:lineRule="atLeast"/>
      <w:ind w:left="1600"/>
    </w:pPr>
    <w:rPr>
      <w:rFonts w:eastAsia="Times New Roman" w:cstheme="minorHAnsi"/>
      <w:sz w:val="20"/>
      <w:szCs w:val="20"/>
      <w:lang w:val="en-GB" w:eastAsia="ru-RU"/>
    </w:rPr>
  </w:style>
  <w:style w:type="paragraph" w:customStyle="1" w:styleId="1a">
    <w:name w:val="Заголовок 1_Попович"/>
    <w:basedOn w:val="14"/>
    <w:autoRedefine/>
    <w:qFormat/>
    <w:rsid w:val="00831941"/>
    <w:pPr>
      <w:spacing w:before="120" w:after="0"/>
      <w:ind w:left="709"/>
      <w:jc w:val="both"/>
    </w:pPr>
    <w:rPr>
      <w:rFonts w:ascii="Verdana" w:hAnsi="Verdana" w:cs="Times New Roman"/>
      <w:sz w:val="22"/>
      <w:szCs w:val="22"/>
    </w:rPr>
  </w:style>
  <w:style w:type="paragraph" w:customStyle="1" w:styleId="20">
    <w:name w:val="Заголовок 2_Попович"/>
    <w:basedOn w:val="22"/>
    <w:autoRedefine/>
    <w:qFormat/>
    <w:rsid w:val="00C8083F"/>
    <w:pPr>
      <w:numPr>
        <w:ilvl w:val="2"/>
        <w:numId w:val="5"/>
      </w:numPr>
      <w:tabs>
        <w:tab w:val="left" w:pos="1701"/>
      </w:tabs>
      <w:ind w:left="0" w:firstLine="993"/>
      <w:jc w:val="both"/>
    </w:pPr>
    <w:rPr>
      <w:rFonts w:cs="Times New Roman"/>
    </w:rPr>
  </w:style>
  <w:style w:type="paragraph" w:customStyle="1" w:styleId="220">
    <w:name w:val="Заголовок 22_Попович"/>
    <w:basedOn w:val="20"/>
    <w:autoRedefine/>
    <w:qFormat/>
    <w:rsid w:val="00C8083F"/>
  </w:style>
  <w:style w:type="paragraph" w:customStyle="1" w:styleId="aff3">
    <w:name w:val="Основной текст_Попович"/>
    <w:basedOn w:val="18"/>
    <w:autoRedefine/>
    <w:qFormat/>
    <w:rsid w:val="00C8083F"/>
    <w:pPr>
      <w:ind w:firstLine="709"/>
    </w:pPr>
    <w:rPr>
      <w:sz w:val="28"/>
    </w:rPr>
  </w:style>
  <w:style w:type="paragraph" w:customStyle="1" w:styleId="13">
    <w:name w:val="Список1_Попович"/>
    <w:basedOn w:val="12"/>
    <w:autoRedefine/>
    <w:qFormat/>
    <w:rsid w:val="00C8083F"/>
    <w:pPr>
      <w:numPr>
        <w:numId w:val="6"/>
      </w:numPr>
      <w:spacing w:before="0" w:after="0"/>
      <w:ind w:left="2509"/>
    </w:pPr>
    <w:rPr>
      <w:rFonts w:ascii="Times New Roman" w:hAnsi="Times New Roman" w:cs="Times New Roman"/>
      <w:sz w:val="28"/>
    </w:rPr>
  </w:style>
  <w:style w:type="paragraph" w:customStyle="1" w:styleId="28">
    <w:name w:val="Список 2_Попович"/>
    <w:basedOn w:val="13"/>
    <w:autoRedefine/>
    <w:qFormat/>
    <w:rsid w:val="00C8083F"/>
    <w:pPr>
      <w:ind w:left="0" w:firstLine="709"/>
    </w:pPr>
    <w:rPr>
      <w:rFonts w:eastAsia="Calibri"/>
    </w:rPr>
  </w:style>
  <w:style w:type="numbering" w:customStyle="1" w:styleId="a1">
    <w:name w:val="СПИСОК"/>
    <w:basedOn w:val="a9"/>
    <w:uiPriority w:val="99"/>
    <w:rsid w:val="00C8083F"/>
    <w:pPr>
      <w:numPr>
        <w:numId w:val="7"/>
      </w:numPr>
    </w:pPr>
  </w:style>
  <w:style w:type="paragraph" w:customStyle="1" w:styleId="1b">
    <w:name w:val="Стиль1"/>
    <w:basedOn w:val="20"/>
    <w:autoRedefine/>
    <w:qFormat/>
    <w:rsid w:val="00C8083F"/>
  </w:style>
  <w:style w:type="paragraph" w:customStyle="1" w:styleId="33">
    <w:name w:val="Заголовок 3_Попович"/>
    <w:basedOn w:val="3"/>
    <w:qFormat/>
    <w:rsid w:val="00C8083F"/>
  </w:style>
  <w:style w:type="paragraph" w:customStyle="1" w:styleId="29">
    <w:name w:val="Стиль2"/>
    <w:basedOn w:val="5"/>
    <w:qFormat/>
    <w:rsid w:val="00C8083F"/>
    <w:pPr>
      <w:numPr>
        <w:ilvl w:val="0"/>
        <w:numId w:val="0"/>
      </w:numPr>
    </w:pPr>
  </w:style>
  <w:style w:type="paragraph" w:styleId="aff4">
    <w:name w:val="Title"/>
    <w:basedOn w:val="a6"/>
    <w:next w:val="a6"/>
    <w:link w:val="aff5"/>
    <w:qFormat/>
    <w:rsid w:val="00C8083F"/>
    <w:pPr>
      <w:tabs>
        <w:tab w:val="right" w:pos="9547"/>
      </w:tabs>
      <w:spacing w:after="0" w:line="240" w:lineRule="auto"/>
      <w:contextualSpacing/>
    </w:pPr>
    <w:rPr>
      <w:rFonts w:asciiTheme="majorHAnsi" w:eastAsiaTheme="majorEastAsia" w:hAnsiTheme="majorHAnsi" w:cstheme="majorBidi"/>
      <w:spacing w:val="-10"/>
      <w:kern w:val="28"/>
      <w:sz w:val="56"/>
      <w:szCs w:val="56"/>
      <w:lang w:val="en-GB" w:eastAsia="ru-RU"/>
    </w:rPr>
  </w:style>
  <w:style w:type="character" w:customStyle="1" w:styleId="aff5">
    <w:name w:val="Заголовок Знак"/>
    <w:basedOn w:val="a7"/>
    <w:link w:val="aff4"/>
    <w:rsid w:val="00C8083F"/>
    <w:rPr>
      <w:rFonts w:asciiTheme="majorHAnsi" w:eastAsiaTheme="majorEastAsia" w:hAnsiTheme="majorHAnsi" w:cstheme="majorBidi"/>
      <w:spacing w:val="-10"/>
      <w:kern w:val="28"/>
      <w:sz w:val="56"/>
      <w:szCs w:val="56"/>
      <w:lang w:val="en-GB" w:eastAsia="ru-RU"/>
    </w:rPr>
  </w:style>
  <w:style w:type="character" w:styleId="aff6">
    <w:name w:val="Strong"/>
    <w:basedOn w:val="a7"/>
    <w:uiPriority w:val="22"/>
    <w:qFormat/>
    <w:rsid w:val="001F5735"/>
    <w:rPr>
      <w:b/>
      <w:bCs/>
    </w:rPr>
  </w:style>
  <w:style w:type="character" w:customStyle="1" w:styleId="70">
    <w:name w:val="Заголовок 7 Знак"/>
    <w:basedOn w:val="a7"/>
    <w:link w:val="7"/>
    <w:uiPriority w:val="9"/>
    <w:rsid w:val="00D368DC"/>
    <w:rPr>
      <w:rFonts w:ascii="Arial" w:eastAsia="SimSun" w:hAnsi="Arial" w:cstheme="majorBidi"/>
      <w:kern w:val="2"/>
      <w:sz w:val="20"/>
      <w:szCs w:val="20"/>
      <w:lang w:eastAsia="hi-IN" w:bidi="hi-IN"/>
    </w:rPr>
  </w:style>
  <w:style w:type="character" w:customStyle="1" w:styleId="80">
    <w:name w:val="Заголовок 8 Знак"/>
    <w:basedOn w:val="a7"/>
    <w:link w:val="8"/>
    <w:rsid w:val="00D368DC"/>
    <w:rPr>
      <w:rFonts w:ascii="Arial" w:eastAsia="SimSun" w:hAnsi="Arial" w:cstheme="majorBidi"/>
      <w:i/>
      <w:kern w:val="2"/>
      <w:sz w:val="20"/>
      <w:szCs w:val="20"/>
      <w:lang w:eastAsia="hi-IN" w:bidi="hi-IN"/>
    </w:rPr>
  </w:style>
  <w:style w:type="character" w:customStyle="1" w:styleId="90">
    <w:name w:val="Заголовок 9 Знак"/>
    <w:basedOn w:val="a7"/>
    <w:link w:val="9"/>
    <w:uiPriority w:val="99"/>
    <w:rsid w:val="00D368DC"/>
    <w:rPr>
      <w:rFonts w:ascii="Arial" w:eastAsiaTheme="majorEastAsia" w:hAnsi="Arial" w:cstheme="majorBidi"/>
      <w:b/>
      <w:i/>
      <w:sz w:val="18"/>
      <w:szCs w:val="20"/>
      <w:lang w:eastAsia="ru-RU"/>
    </w:rPr>
  </w:style>
  <w:style w:type="paragraph" w:customStyle="1" w:styleId="Text">
    <w:name w:val="Text"/>
    <w:basedOn w:val="a6"/>
    <w:qFormat/>
    <w:rsid w:val="00D368DC"/>
    <w:pPr>
      <w:spacing w:after="0" w:line="276" w:lineRule="auto"/>
      <w:ind w:left="426"/>
      <w:jc w:val="both"/>
    </w:pPr>
    <w:rPr>
      <w:rFonts w:ascii="Times New Roman" w:eastAsia="Calibri" w:hAnsi="Times New Roman" w:cs="Times New Roman"/>
      <w:sz w:val="24"/>
    </w:rPr>
  </w:style>
  <w:style w:type="paragraph" w:styleId="a3">
    <w:name w:val="List Bullet"/>
    <w:basedOn w:val="afb"/>
    <w:link w:val="aff7"/>
    <w:uiPriority w:val="99"/>
    <w:qFormat/>
    <w:rsid w:val="00D368DC"/>
    <w:pPr>
      <w:numPr>
        <w:numId w:val="14"/>
      </w:numPr>
      <w:spacing w:before="45" w:after="45"/>
      <w:jc w:val="both"/>
    </w:pPr>
    <w:rPr>
      <w:szCs w:val="28"/>
      <w:lang w:val="en-US"/>
    </w:rPr>
  </w:style>
  <w:style w:type="character" w:customStyle="1" w:styleId="aff7">
    <w:name w:val="Маркированный список Знак"/>
    <w:basedOn w:val="afc"/>
    <w:link w:val="a3"/>
    <w:uiPriority w:val="99"/>
    <w:rsid w:val="00D368DC"/>
    <w:rPr>
      <w:rFonts w:ascii="Times New Roman" w:eastAsia="Times New Roman" w:hAnsi="Times New Roman" w:cs="Times New Roman"/>
      <w:sz w:val="24"/>
      <w:szCs w:val="28"/>
      <w:lang w:val="en-US" w:eastAsia="ru-RU"/>
    </w:rPr>
  </w:style>
  <w:style w:type="paragraph" w:styleId="aff8">
    <w:name w:val="Normal (Web)"/>
    <w:basedOn w:val="a6"/>
    <w:uiPriority w:val="99"/>
    <w:unhideWhenUsed/>
    <w:rsid w:val="002B77E0"/>
    <w:pPr>
      <w:spacing w:before="120" w:after="100" w:afterAutospacing="1" w:line="240" w:lineRule="auto"/>
    </w:pPr>
    <w:rPr>
      <w:rFonts w:ascii="Times New Roman" w:eastAsia="Times New Roman" w:hAnsi="Times New Roman" w:cs="Times New Roman"/>
      <w:sz w:val="24"/>
      <w:szCs w:val="24"/>
      <w:lang w:eastAsia="ru-RU"/>
    </w:rPr>
  </w:style>
  <w:style w:type="paragraph" w:customStyle="1" w:styleId="a5">
    <w:name w:val="Группа выбора (ОЛиГВС)"/>
    <w:basedOn w:val="a6"/>
    <w:qFormat/>
    <w:rsid w:val="004F0CCB"/>
    <w:pPr>
      <w:numPr>
        <w:numId w:val="18"/>
      </w:num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aff9">
    <w:name w:val="caption"/>
    <w:basedOn w:val="a6"/>
    <w:uiPriority w:val="35"/>
    <w:qFormat/>
    <w:rsid w:val="004F0CCB"/>
    <w:pPr>
      <w:keepNext/>
      <w:spacing w:before="240" w:after="0" w:line="240" w:lineRule="auto"/>
      <w:jc w:val="right"/>
    </w:pPr>
    <w:rPr>
      <w:rFonts w:ascii="Times New Roman" w:eastAsia="MS Mincho" w:hAnsi="Times New Roman"/>
      <w:b/>
      <w:bCs/>
      <w:szCs w:val="28"/>
    </w:rPr>
  </w:style>
  <w:style w:type="paragraph" w:styleId="af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6"/>
    <w:link w:val="1c"/>
    <w:uiPriority w:val="99"/>
    <w:qFormat/>
    <w:rsid w:val="004F0CCB"/>
    <w:pPr>
      <w:spacing w:before="120" w:after="120" w:line="240" w:lineRule="auto"/>
      <w:ind w:firstLine="709"/>
      <w:jc w:val="both"/>
    </w:pPr>
    <w:rPr>
      <w:rFonts w:ascii="Times New Roman" w:eastAsia="Times New Roman" w:hAnsi="Times New Roman" w:cs="Times New Roman"/>
      <w:sz w:val="20"/>
      <w:szCs w:val="20"/>
      <w:lang w:eastAsia="ru-RU"/>
    </w:rPr>
  </w:style>
  <w:style w:type="character" w:customStyle="1" w:styleId="affb">
    <w:name w:val="Текст сноски Знак"/>
    <w:aliases w:val="Footnote Text Char Знак Знак Знак,Footnote Text Char Знак Знак1,Footnote Text Char Знак Знак Знак Знак Знак,Footnote Text Char Char Знак,Footnote Text Char Char Char Char Знак,Footnote Text1 Знак,Footnote Text Char Char Char Знак"/>
    <w:basedOn w:val="a7"/>
    <w:uiPriority w:val="99"/>
    <w:rsid w:val="004F0CCB"/>
    <w:rPr>
      <w:sz w:val="20"/>
      <w:szCs w:val="20"/>
    </w:rPr>
  </w:style>
  <w:style w:type="character" w:styleId="affc">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basedOn w:val="a7"/>
    <w:uiPriority w:val="99"/>
    <w:qFormat/>
    <w:rsid w:val="004F0CCB"/>
    <w:rPr>
      <w:position w:val="0"/>
      <w:vertAlign w:val="superscript"/>
    </w:rPr>
  </w:style>
  <w:style w:type="numbering" w:customStyle="1" w:styleId="WWNum3">
    <w:name w:val="WWNum3"/>
    <w:basedOn w:val="a9"/>
    <w:rsid w:val="004F0CCB"/>
    <w:pPr>
      <w:numPr>
        <w:numId w:val="17"/>
      </w:numPr>
    </w:pPr>
  </w:style>
  <w:style w:type="paragraph" w:customStyle="1" w:styleId="-5">
    <w:name w:val="Таблица-Основной текст"/>
    <w:basedOn w:val="a6"/>
    <w:rsid w:val="004F0CCB"/>
    <w:pPr>
      <w:spacing w:after="0" w:line="240" w:lineRule="auto"/>
      <w:ind w:left="113" w:right="113"/>
      <w:jc w:val="both"/>
    </w:pPr>
    <w:rPr>
      <w:rFonts w:ascii="Times New Roman" w:eastAsia="Times New Roman" w:hAnsi="Times New Roman" w:cs="Times New Roman"/>
      <w:sz w:val="20"/>
      <w:szCs w:val="20"/>
      <w:lang w:eastAsia="ru-RU"/>
    </w:rPr>
  </w:style>
  <w:style w:type="character" w:customStyle="1" w:styleId="1c">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a"/>
    <w:uiPriority w:val="99"/>
    <w:qFormat/>
    <w:rsid w:val="004F0CCB"/>
    <w:rPr>
      <w:rFonts w:ascii="Times New Roman" w:eastAsia="Times New Roman" w:hAnsi="Times New Roman" w:cs="Times New Roman"/>
      <w:sz w:val="20"/>
      <w:szCs w:val="20"/>
      <w:lang w:eastAsia="ru-RU"/>
    </w:rPr>
  </w:style>
  <w:style w:type="paragraph" w:customStyle="1" w:styleId="affd">
    <w:name w:val="Таблицы (моноширинный)"/>
    <w:basedOn w:val="a6"/>
    <w:next w:val="a6"/>
    <w:uiPriority w:val="99"/>
    <w:rsid w:val="004F0CC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Default">
    <w:name w:val="Default"/>
    <w:rsid w:val="004F0CCB"/>
    <w:pPr>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d">
    <w:name w:val="Абзац списка1"/>
    <w:basedOn w:val="a6"/>
    <w:uiPriority w:val="99"/>
    <w:rsid w:val="004F0CCB"/>
    <w:pPr>
      <w:spacing w:after="0" w:line="240" w:lineRule="auto"/>
      <w:ind w:left="720"/>
      <w:contextualSpacing/>
    </w:pPr>
    <w:rPr>
      <w:rFonts w:ascii="Times New Roman" w:eastAsia="Times New Roman" w:hAnsi="Times New Roman" w:cs="Times New Roman"/>
      <w:sz w:val="24"/>
      <w:szCs w:val="24"/>
      <w:lang w:eastAsia="ru-RU"/>
    </w:rPr>
  </w:style>
  <w:style w:type="paragraph" w:styleId="affe">
    <w:name w:val="No Spacing"/>
    <w:link w:val="afff"/>
    <w:uiPriority w:val="1"/>
    <w:qFormat/>
    <w:rsid w:val="004F0CCB"/>
    <w:pPr>
      <w:spacing w:after="0" w:line="240" w:lineRule="auto"/>
    </w:pPr>
  </w:style>
  <w:style w:type="paragraph" w:styleId="2a">
    <w:name w:val="Body Text 2"/>
    <w:basedOn w:val="a6"/>
    <w:link w:val="2b"/>
    <w:uiPriority w:val="99"/>
    <w:unhideWhenUsed/>
    <w:rsid w:val="004F0CCB"/>
    <w:pPr>
      <w:overflowPunct w:val="0"/>
      <w:autoSpaceDE w:val="0"/>
      <w:autoSpaceDN w:val="0"/>
      <w:adjustRightInd w:val="0"/>
      <w:spacing w:after="120" w:line="480" w:lineRule="auto"/>
    </w:pPr>
    <w:rPr>
      <w:rFonts w:ascii="Times New Roman" w:eastAsia="Times New Roman" w:hAnsi="Times New Roman" w:cs="Times New Roman"/>
      <w:sz w:val="20"/>
      <w:szCs w:val="20"/>
      <w:lang w:val="en-US" w:eastAsia="ru-RU"/>
    </w:rPr>
  </w:style>
  <w:style w:type="character" w:customStyle="1" w:styleId="2b">
    <w:name w:val="Основной текст 2 Знак"/>
    <w:basedOn w:val="a7"/>
    <w:link w:val="2a"/>
    <w:uiPriority w:val="99"/>
    <w:rsid w:val="004F0CCB"/>
    <w:rPr>
      <w:rFonts w:ascii="Times New Roman" w:eastAsia="Times New Roman" w:hAnsi="Times New Roman" w:cs="Times New Roman"/>
      <w:sz w:val="20"/>
      <w:szCs w:val="20"/>
      <w:lang w:val="en-US" w:eastAsia="ru-RU"/>
    </w:rPr>
  </w:style>
  <w:style w:type="numbering" w:customStyle="1" w:styleId="6">
    <w:name w:val="Стиль6"/>
    <w:uiPriority w:val="99"/>
    <w:rsid w:val="004F0CCB"/>
    <w:pPr>
      <w:numPr>
        <w:numId w:val="19"/>
      </w:numPr>
    </w:pPr>
  </w:style>
  <w:style w:type="character" w:customStyle="1" w:styleId="1e">
    <w:name w:val="Неразрешенное упоминание1"/>
    <w:basedOn w:val="a7"/>
    <w:uiPriority w:val="99"/>
    <w:semiHidden/>
    <w:unhideWhenUsed/>
    <w:rsid w:val="004F0CCB"/>
    <w:rPr>
      <w:color w:val="605E5C"/>
      <w:shd w:val="clear" w:color="auto" w:fill="E1DFDD"/>
    </w:rPr>
  </w:style>
  <w:style w:type="paragraph" w:customStyle="1" w:styleId="10">
    <w:name w:val="Таблица_маркированный текст 1"/>
    <w:basedOn w:val="a6"/>
    <w:link w:val="1f"/>
    <w:qFormat/>
    <w:rsid w:val="004F0CCB"/>
    <w:pPr>
      <w:numPr>
        <w:numId w:val="20"/>
      </w:numPr>
      <w:tabs>
        <w:tab w:val="left" w:pos="284"/>
        <w:tab w:val="left" w:pos="313"/>
      </w:tabs>
      <w:spacing w:after="120" w:line="240" w:lineRule="auto"/>
      <w:contextualSpacing/>
    </w:pPr>
    <w:rPr>
      <w:rFonts w:ascii="Times New Roman" w:hAnsi="Times New Roman"/>
      <w:sz w:val="20"/>
      <w:szCs w:val="20"/>
    </w:rPr>
  </w:style>
  <w:style w:type="character" w:customStyle="1" w:styleId="1f">
    <w:name w:val="Таблица_маркированный текст 1 Знак"/>
    <w:basedOn w:val="a7"/>
    <w:link w:val="10"/>
    <w:rsid w:val="004F0CCB"/>
    <w:rPr>
      <w:rFonts w:ascii="Times New Roman" w:hAnsi="Times New Roman"/>
      <w:sz w:val="20"/>
      <w:szCs w:val="20"/>
    </w:rPr>
  </w:style>
  <w:style w:type="paragraph" w:customStyle="1" w:styleId="afff0">
    <w:name w:val="Текст в таблице (левый край)"/>
    <w:basedOn w:val="a6"/>
    <w:uiPriority w:val="5"/>
    <w:qFormat/>
    <w:rsid w:val="004F0CCB"/>
    <w:pPr>
      <w:spacing w:after="0" w:line="288" w:lineRule="auto"/>
      <w:ind w:firstLine="720"/>
      <w:jc w:val="center"/>
    </w:pPr>
    <w:rPr>
      <w:rFonts w:ascii="Times New Roman" w:eastAsia="Times New Roman" w:hAnsi="Times New Roman" w:cs="Times New Roman"/>
      <w:sz w:val="20"/>
      <w:szCs w:val="20"/>
    </w:rPr>
  </w:style>
  <w:style w:type="paragraph" w:customStyle="1" w:styleId="TableHeading">
    <w:name w:val="TableHeading"/>
    <w:basedOn w:val="a6"/>
    <w:next w:val="a6"/>
    <w:rsid w:val="004F0CCB"/>
    <w:pPr>
      <w:keepLines/>
      <w:spacing w:before="60" w:after="60" w:line="240" w:lineRule="auto"/>
      <w:ind w:firstLine="720"/>
      <w:jc w:val="center"/>
    </w:pPr>
    <w:rPr>
      <w:rFonts w:ascii="Times New Roman" w:eastAsia="Times New Roman" w:hAnsi="Times New Roman" w:cs="Times New Roman"/>
      <w:b/>
      <w:sz w:val="20"/>
      <w:szCs w:val="20"/>
    </w:rPr>
  </w:style>
  <w:style w:type="paragraph" w:customStyle="1" w:styleId="Normal-N">
    <w:name w:val="Normal-N"/>
    <w:basedOn w:val="a6"/>
    <w:uiPriority w:val="99"/>
    <w:rsid w:val="004F0CCB"/>
    <w:pPr>
      <w:tabs>
        <w:tab w:val="num" w:pos="1080"/>
      </w:tabs>
      <w:spacing w:after="240" w:line="240" w:lineRule="auto"/>
      <w:ind w:left="792" w:hanging="432"/>
      <w:jc w:val="both"/>
    </w:pPr>
    <w:rPr>
      <w:rFonts w:ascii="Times New Roman" w:eastAsia="Times New Roman" w:hAnsi="Times New Roman" w:cs="Times New Roman"/>
      <w:lang w:eastAsia="ru-RU"/>
    </w:rPr>
  </w:style>
  <w:style w:type="character" w:customStyle="1" w:styleId="s0">
    <w:name w:val="s0"/>
    <w:rsid w:val="004F0CCB"/>
    <w:rPr>
      <w:rFonts w:ascii="Times New Roman" w:hAnsi="Times New Roman" w:cs="Times New Roman" w:hint="default"/>
      <w:b w:val="0"/>
      <w:bCs w:val="0"/>
      <w:i w:val="0"/>
      <w:iCs w:val="0"/>
      <w:strike w:val="0"/>
      <w:dstrike w:val="0"/>
      <w:color w:val="000000"/>
      <w:sz w:val="20"/>
      <w:szCs w:val="20"/>
      <w:u w:val="none"/>
      <w:effect w:val="none"/>
    </w:rPr>
  </w:style>
  <w:style w:type="paragraph" w:styleId="afff1">
    <w:name w:val="macro"/>
    <w:link w:val="afff2"/>
    <w:uiPriority w:val="99"/>
    <w:rsid w:val="004F0CCB"/>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eastAsia="ru-RU"/>
    </w:rPr>
  </w:style>
  <w:style w:type="character" w:customStyle="1" w:styleId="afff2">
    <w:name w:val="Текст макроса Знак"/>
    <w:basedOn w:val="a7"/>
    <w:link w:val="afff1"/>
    <w:uiPriority w:val="99"/>
    <w:rsid w:val="004F0CCB"/>
    <w:rPr>
      <w:rFonts w:ascii="Pragmatica" w:eastAsia="Times New Roman" w:hAnsi="Pragmatica" w:cs="Times New Roman"/>
      <w:sz w:val="20"/>
      <w:szCs w:val="20"/>
      <w:lang w:val="en-GB" w:eastAsia="ru-RU"/>
    </w:rPr>
  </w:style>
  <w:style w:type="character" w:customStyle="1" w:styleId="apple-converted-space">
    <w:name w:val="apple-converted-space"/>
    <w:basedOn w:val="a7"/>
    <w:rsid w:val="004F0CCB"/>
  </w:style>
  <w:style w:type="numbering" w:customStyle="1" w:styleId="1f0">
    <w:name w:val="Нет списка1"/>
    <w:next w:val="a9"/>
    <w:uiPriority w:val="99"/>
    <w:semiHidden/>
    <w:unhideWhenUsed/>
    <w:rsid w:val="004F0CCB"/>
  </w:style>
  <w:style w:type="table" w:customStyle="1" w:styleId="TableNormal">
    <w:name w:val="Table Normal"/>
    <w:rsid w:val="004F0CCB"/>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ff3">
    <w:name w:val="Subtitle"/>
    <w:basedOn w:val="a6"/>
    <w:next w:val="a6"/>
    <w:link w:val="afff4"/>
    <w:uiPriority w:val="11"/>
    <w:qFormat/>
    <w:rsid w:val="004F0CCB"/>
    <w:pPr>
      <w:keepNext/>
      <w:keepLines/>
      <w:spacing w:after="0" w:line="240" w:lineRule="auto"/>
    </w:pPr>
    <w:rPr>
      <w:rFonts w:ascii="Times New Roman" w:eastAsia="Georgia" w:hAnsi="Times New Roman" w:cs="Georgia"/>
      <w:b/>
      <w:color w:val="000000"/>
      <w:sz w:val="28"/>
      <w:szCs w:val="48"/>
      <w:lang w:eastAsia="ru-RU"/>
    </w:rPr>
  </w:style>
  <w:style w:type="character" w:customStyle="1" w:styleId="afff4">
    <w:name w:val="Подзаголовок Знак"/>
    <w:basedOn w:val="a7"/>
    <w:link w:val="afff3"/>
    <w:uiPriority w:val="11"/>
    <w:rsid w:val="004F0CCB"/>
    <w:rPr>
      <w:rFonts w:ascii="Times New Roman" w:eastAsia="Georgia" w:hAnsi="Times New Roman" w:cs="Georgia"/>
      <w:b/>
      <w:color w:val="000000"/>
      <w:sz w:val="28"/>
      <w:szCs w:val="48"/>
      <w:lang w:eastAsia="ru-RU"/>
    </w:rPr>
  </w:style>
  <w:style w:type="character" w:customStyle="1" w:styleId="afff5">
    <w:name w:val="_Текст+абзац Знак"/>
    <w:link w:val="afff6"/>
    <w:rsid w:val="004F0CCB"/>
    <w:rPr>
      <w:spacing w:val="-2"/>
      <w:sz w:val="28"/>
    </w:rPr>
  </w:style>
  <w:style w:type="paragraph" w:customStyle="1" w:styleId="afff6">
    <w:name w:val="_Текст+абзац"/>
    <w:aliases w:val="_Текст_Перечисление + Слева:  0,06 см,_Заг3.подПун_Текст+абзац,06 смкт"/>
    <w:link w:val="afff5"/>
    <w:rsid w:val="004F0CCB"/>
    <w:pPr>
      <w:spacing w:after="0" w:line="360" w:lineRule="auto"/>
      <w:ind w:firstLine="567"/>
      <w:jc w:val="both"/>
    </w:pPr>
    <w:rPr>
      <w:spacing w:val="-2"/>
      <w:sz w:val="28"/>
    </w:rPr>
  </w:style>
  <w:style w:type="paragraph" w:styleId="afff7">
    <w:name w:val="endnote text"/>
    <w:basedOn w:val="a6"/>
    <w:link w:val="afff8"/>
    <w:uiPriority w:val="99"/>
    <w:rsid w:val="004F0CCB"/>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7"/>
    <w:link w:val="afff7"/>
    <w:uiPriority w:val="99"/>
    <w:rsid w:val="004F0CCB"/>
    <w:rPr>
      <w:rFonts w:ascii="Times New Roman" w:eastAsia="Times New Roman" w:hAnsi="Times New Roman" w:cs="Times New Roman"/>
      <w:sz w:val="20"/>
      <w:szCs w:val="20"/>
      <w:lang w:eastAsia="ru-RU"/>
    </w:rPr>
  </w:style>
  <w:style w:type="character" w:customStyle="1" w:styleId="afff9">
    <w:name w:val="Название Знак"/>
    <w:link w:val="afffa"/>
    <w:rsid w:val="004F0CCB"/>
    <w:rPr>
      <w:rFonts w:ascii="Times New Roman" w:eastAsia="Times New Roman" w:hAnsi="Times New Roman"/>
      <w:b/>
      <w:bCs/>
      <w:sz w:val="24"/>
      <w:szCs w:val="24"/>
    </w:rPr>
  </w:style>
  <w:style w:type="character" w:customStyle="1" w:styleId="210">
    <w:name w:val="Основной текст 2 Знак1"/>
    <w:basedOn w:val="a7"/>
    <w:uiPriority w:val="99"/>
    <w:semiHidden/>
    <w:rsid w:val="004F0CCB"/>
  </w:style>
  <w:style w:type="character" w:styleId="afffb">
    <w:name w:val="endnote reference"/>
    <w:basedOn w:val="a7"/>
    <w:uiPriority w:val="99"/>
    <w:unhideWhenUsed/>
    <w:rsid w:val="004F0CCB"/>
    <w:rPr>
      <w:vertAlign w:val="superscript"/>
    </w:rPr>
  </w:style>
  <w:style w:type="paragraph" w:styleId="afffc">
    <w:name w:val="List Number"/>
    <w:basedOn w:val="a6"/>
    <w:uiPriority w:val="99"/>
    <w:qFormat/>
    <w:rsid w:val="004F0CCB"/>
    <w:pPr>
      <w:spacing w:before="120" w:after="120"/>
      <w:jc w:val="both"/>
    </w:pPr>
    <w:rPr>
      <w:rFonts w:ascii="Times New Roman" w:hAnsi="Times New Roman" w:cs="Times New Roman"/>
      <w:sz w:val="28"/>
      <w:szCs w:val="28"/>
    </w:rPr>
  </w:style>
  <w:style w:type="paragraph" w:customStyle="1" w:styleId="a0">
    <w:name w:val="соглашение"/>
    <w:basedOn w:val="a6"/>
    <w:uiPriority w:val="99"/>
    <w:rsid w:val="004F0CCB"/>
    <w:pPr>
      <w:numPr>
        <w:numId w:val="21"/>
      </w:numPr>
      <w:spacing w:after="0" w:line="240" w:lineRule="auto"/>
    </w:pPr>
    <w:rPr>
      <w:rFonts w:ascii="Times New Roman" w:eastAsia="Times New Roman" w:hAnsi="Times New Roman" w:cs="Times New Roman"/>
      <w:sz w:val="24"/>
      <w:szCs w:val="24"/>
      <w:lang w:eastAsia="ru-RU"/>
    </w:rPr>
  </w:style>
  <w:style w:type="character" w:customStyle="1" w:styleId="headtitle">
    <w:name w:val="head_title"/>
    <w:basedOn w:val="a7"/>
    <w:rsid w:val="004F0CCB"/>
  </w:style>
  <w:style w:type="paragraph" w:customStyle="1" w:styleId="200">
    <w:name w:val="Стиль20"/>
    <w:basedOn w:val="ab"/>
    <w:qFormat/>
    <w:rsid w:val="004F0CCB"/>
    <w:pPr>
      <w:numPr>
        <w:numId w:val="24"/>
      </w:numPr>
      <w:tabs>
        <w:tab w:val="left" w:pos="284"/>
      </w:tabs>
      <w:spacing w:after="0" w:line="240" w:lineRule="auto"/>
      <w:contextualSpacing w:val="0"/>
      <w:jc w:val="both"/>
    </w:pPr>
    <w:rPr>
      <w:rFonts w:ascii="Verdana" w:eastAsia="Times New Roman" w:hAnsi="Verdana" w:cs="Times New Roman"/>
      <w:b/>
      <w:lang w:eastAsia="ru-RU"/>
    </w:rPr>
  </w:style>
  <w:style w:type="paragraph" w:customStyle="1" w:styleId="19">
    <w:name w:val="Стиль19"/>
    <w:basedOn w:val="ab"/>
    <w:qFormat/>
    <w:rsid w:val="004F0CCB"/>
    <w:pPr>
      <w:numPr>
        <w:numId w:val="25"/>
      </w:numPr>
      <w:tabs>
        <w:tab w:val="left" w:pos="567"/>
      </w:tabs>
      <w:spacing w:after="0" w:line="240" w:lineRule="auto"/>
      <w:contextualSpacing w:val="0"/>
      <w:jc w:val="both"/>
    </w:pPr>
    <w:rPr>
      <w:rFonts w:ascii="Verdana" w:eastAsia="Times New Roman" w:hAnsi="Verdana" w:cs="Times New Roman"/>
      <w:b/>
      <w:lang w:eastAsia="ru-RU"/>
    </w:rPr>
  </w:style>
  <w:style w:type="paragraph" w:customStyle="1" w:styleId="Body">
    <w:name w:val="Body"/>
    <w:basedOn w:val="14"/>
    <w:qFormat/>
    <w:rsid w:val="004F0CCB"/>
    <w:pPr>
      <w:keepNext w:val="0"/>
      <w:tabs>
        <w:tab w:val="left" w:pos="567"/>
      </w:tabs>
      <w:spacing w:before="120"/>
      <w:ind w:left="432" w:hanging="432"/>
      <w:jc w:val="both"/>
    </w:pPr>
    <w:rPr>
      <w:rFonts w:cs="Times New Roman"/>
      <w:b w:val="0"/>
      <w:bCs w:val="0"/>
      <w:kern w:val="0"/>
      <w:sz w:val="24"/>
      <w:szCs w:val="24"/>
      <w:lang w:val="en-US"/>
    </w:rPr>
  </w:style>
  <w:style w:type="paragraph" w:customStyle="1" w:styleId="Body2">
    <w:name w:val="Body2"/>
    <w:basedOn w:val="Body"/>
    <w:qFormat/>
    <w:rsid w:val="004F0CCB"/>
    <w:pPr>
      <w:tabs>
        <w:tab w:val="clear" w:pos="567"/>
        <w:tab w:val="left" w:pos="851"/>
      </w:tabs>
      <w:ind w:left="1781" w:hanging="504"/>
    </w:pPr>
    <w:rPr>
      <w:lang w:val="ru-RU"/>
    </w:rPr>
  </w:style>
  <w:style w:type="paragraph" w:customStyle="1" w:styleId="Normal1">
    <w:name w:val="Normal1"/>
    <w:uiPriority w:val="99"/>
    <w:rsid w:val="00B76029"/>
    <w:pPr>
      <w:spacing w:after="0" w:line="240" w:lineRule="auto"/>
      <w:ind w:right="284"/>
      <w:jc w:val="both"/>
    </w:pPr>
    <w:rPr>
      <w:rFonts w:ascii="Times New Roman" w:eastAsia="Times New Roman" w:hAnsi="Times New Roman" w:cs="Times New Roman"/>
      <w:sz w:val="24"/>
      <w:szCs w:val="20"/>
      <w:lang w:eastAsia="ru-RU"/>
    </w:rPr>
  </w:style>
  <w:style w:type="character" w:customStyle="1" w:styleId="DefaultParagraphFont1">
    <w:name w:val="Default Paragraph Font1"/>
    <w:uiPriority w:val="99"/>
    <w:rsid w:val="00B76029"/>
  </w:style>
  <w:style w:type="character" w:styleId="afffd">
    <w:name w:val="page number"/>
    <w:uiPriority w:val="99"/>
    <w:rsid w:val="00B76029"/>
    <w:rPr>
      <w:rFonts w:cs="Times New Roman"/>
    </w:rPr>
  </w:style>
  <w:style w:type="paragraph" w:customStyle="1" w:styleId="BodyText23">
    <w:name w:val="Body Text 23"/>
    <w:basedOn w:val="Normal1"/>
    <w:uiPriority w:val="99"/>
    <w:rsid w:val="00B76029"/>
    <w:pPr>
      <w:ind w:right="0" w:firstLine="720"/>
    </w:pPr>
  </w:style>
  <w:style w:type="paragraph" w:customStyle="1" w:styleId="BodyText1">
    <w:name w:val="Body Text1"/>
    <w:basedOn w:val="Normal1"/>
    <w:uiPriority w:val="99"/>
    <w:rsid w:val="00B76029"/>
    <w:rPr>
      <w:i/>
    </w:rPr>
  </w:style>
  <w:style w:type="paragraph" w:customStyle="1" w:styleId="BodyTextIndent22">
    <w:name w:val="Body Text Indent 22"/>
    <w:basedOn w:val="Normal1"/>
    <w:uiPriority w:val="99"/>
    <w:rsid w:val="00B76029"/>
    <w:pPr>
      <w:ind w:firstLine="708"/>
    </w:pPr>
  </w:style>
  <w:style w:type="paragraph" w:customStyle="1" w:styleId="BodyText22">
    <w:name w:val="Body Text 22"/>
    <w:basedOn w:val="Normal1"/>
    <w:uiPriority w:val="99"/>
    <w:rsid w:val="00B76029"/>
    <w:pPr>
      <w:ind w:right="0"/>
    </w:pPr>
  </w:style>
  <w:style w:type="paragraph" w:customStyle="1" w:styleId="BodyTextIndent31">
    <w:name w:val="Body Text Indent 31"/>
    <w:basedOn w:val="Normal1"/>
    <w:uiPriority w:val="99"/>
    <w:rsid w:val="00B76029"/>
    <w:pPr>
      <w:ind w:firstLine="720"/>
    </w:pPr>
  </w:style>
  <w:style w:type="paragraph" w:customStyle="1" w:styleId="BodyText21">
    <w:name w:val="Body Text 21"/>
    <w:basedOn w:val="Normal1"/>
    <w:uiPriority w:val="99"/>
    <w:rsid w:val="00B76029"/>
    <w:pPr>
      <w:ind w:right="0" w:firstLine="709"/>
    </w:pPr>
    <w:rPr>
      <w:rFonts w:ascii="Arial" w:hAnsi="Arial"/>
      <w:sz w:val="26"/>
    </w:rPr>
  </w:style>
  <w:style w:type="paragraph" w:customStyle="1" w:styleId="BlockText1">
    <w:name w:val="Block Text1"/>
    <w:basedOn w:val="Normal1"/>
    <w:uiPriority w:val="99"/>
    <w:rsid w:val="00B76029"/>
    <w:pPr>
      <w:tabs>
        <w:tab w:val="left" w:pos="0"/>
      </w:tabs>
      <w:ind w:left="284"/>
      <w:jc w:val="left"/>
    </w:pPr>
    <w:rPr>
      <w:rFonts w:ascii="Arial" w:hAnsi="Arial"/>
    </w:rPr>
  </w:style>
  <w:style w:type="paragraph" w:customStyle="1" w:styleId="afffe">
    <w:name w:val="Текст Документа"/>
    <w:basedOn w:val="Normal1"/>
    <w:uiPriority w:val="99"/>
    <w:rsid w:val="00B76029"/>
    <w:pPr>
      <w:ind w:right="0"/>
      <w:jc w:val="left"/>
    </w:pPr>
    <w:rPr>
      <w:rFonts w:ascii="NTTimes/Cyrillic" w:hAnsi="NTTimes/Cyrillic"/>
      <w:sz w:val="20"/>
      <w:lang w:val="en-US"/>
    </w:rPr>
  </w:style>
  <w:style w:type="paragraph" w:customStyle="1" w:styleId="Normal8">
    <w:name w:val="Normal8"/>
    <w:basedOn w:val="Normal1"/>
    <w:uiPriority w:val="99"/>
    <w:rsid w:val="00B76029"/>
    <w:pPr>
      <w:spacing w:after="120"/>
      <w:ind w:right="0"/>
    </w:pPr>
  </w:style>
  <w:style w:type="paragraph" w:customStyle="1" w:styleId="BodyTextIndent21">
    <w:name w:val="Body Text Indent 21"/>
    <w:basedOn w:val="Normal1"/>
    <w:uiPriority w:val="99"/>
    <w:rsid w:val="00B76029"/>
    <w:pPr>
      <w:tabs>
        <w:tab w:val="left" w:pos="8931"/>
      </w:tabs>
      <w:ind w:right="0" w:firstLine="993"/>
    </w:pPr>
    <w:rPr>
      <w:rFonts w:ascii="Arial" w:hAnsi="Arial"/>
      <w:sz w:val="26"/>
    </w:rPr>
  </w:style>
  <w:style w:type="paragraph" w:styleId="34">
    <w:name w:val="Body Text 3"/>
    <w:basedOn w:val="a6"/>
    <w:link w:val="35"/>
    <w:uiPriority w:val="99"/>
    <w:rsid w:val="00B76029"/>
    <w:pPr>
      <w:widowControl w:val="0"/>
      <w:spacing w:after="0" w:line="240" w:lineRule="auto"/>
      <w:ind w:right="-138"/>
    </w:pPr>
    <w:rPr>
      <w:rFonts w:ascii="Times New Roman" w:eastAsia="Times New Roman" w:hAnsi="Times New Roman" w:cs="Times New Roman"/>
      <w:b/>
      <w:sz w:val="24"/>
      <w:szCs w:val="20"/>
      <w:lang w:eastAsia="ru-RU"/>
    </w:rPr>
  </w:style>
  <w:style w:type="character" w:customStyle="1" w:styleId="35">
    <w:name w:val="Основной текст 3 Знак"/>
    <w:basedOn w:val="a7"/>
    <w:link w:val="34"/>
    <w:uiPriority w:val="99"/>
    <w:rsid w:val="00B76029"/>
    <w:rPr>
      <w:rFonts w:ascii="Times New Roman" w:eastAsia="Times New Roman" w:hAnsi="Times New Roman" w:cs="Times New Roman"/>
      <w:b/>
      <w:sz w:val="24"/>
      <w:szCs w:val="20"/>
      <w:lang w:eastAsia="ru-RU"/>
    </w:rPr>
  </w:style>
  <w:style w:type="paragraph" w:styleId="36">
    <w:name w:val="Body Text Indent 3"/>
    <w:basedOn w:val="a6"/>
    <w:link w:val="37"/>
    <w:uiPriority w:val="99"/>
    <w:rsid w:val="00B76029"/>
    <w:pPr>
      <w:spacing w:after="0" w:line="240" w:lineRule="auto"/>
      <w:ind w:left="1276" w:hanging="567"/>
    </w:pPr>
    <w:rPr>
      <w:rFonts w:ascii="Arial" w:eastAsia="Times New Roman" w:hAnsi="Arial" w:cs="Times New Roman"/>
      <w:sz w:val="24"/>
      <w:szCs w:val="20"/>
      <w:lang w:eastAsia="ru-RU"/>
    </w:rPr>
  </w:style>
  <w:style w:type="character" w:customStyle="1" w:styleId="37">
    <w:name w:val="Основной текст с отступом 3 Знак"/>
    <w:basedOn w:val="a7"/>
    <w:link w:val="36"/>
    <w:uiPriority w:val="99"/>
    <w:rsid w:val="00B76029"/>
    <w:rPr>
      <w:rFonts w:ascii="Arial" w:eastAsia="Times New Roman" w:hAnsi="Arial" w:cs="Times New Roman"/>
      <w:sz w:val="24"/>
      <w:szCs w:val="20"/>
      <w:lang w:eastAsia="ru-RU"/>
    </w:rPr>
  </w:style>
  <w:style w:type="paragraph" w:styleId="affff">
    <w:name w:val="Body Text Indent"/>
    <w:basedOn w:val="a6"/>
    <w:link w:val="affff0"/>
    <w:uiPriority w:val="99"/>
    <w:rsid w:val="00B76029"/>
    <w:pPr>
      <w:spacing w:after="0" w:line="240" w:lineRule="auto"/>
      <w:ind w:firstLine="709"/>
      <w:jc w:val="both"/>
    </w:pPr>
    <w:rPr>
      <w:rFonts w:ascii="Arial" w:eastAsia="Times New Roman" w:hAnsi="Arial" w:cs="Times New Roman"/>
      <w:szCs w:val="20"/>
      <w:lang w:eastAsia="ru-RU"/>
    </w:rPr>
  </w:style>
  <w:style w:type="character" w:customStyle="1" w:styleId="affff0">
    <w:name w:val="Основной текст с отступом Знак"/>
    <w:basedOn w:val="a7"/>
    <w:link w:val="affff"/>
    <w:uiPriority w:val="99"/>
    <w:rsid w:val="00B76029"/>
    <w:rPr>
      <w:rFonts w:ascii="Arial" w:eastAsia="Times New Roman" w:hAnsi="Arial" w:cs="Times New Roman"/>
      <w:szCs w:val="20"/>
      <w:lang w:eastAsia="ru-RU"/>
    </w:rPr>
  </w:style>
  <w:style w:type="paragraph" w:customStyle="1" w:styleId="affff1">
    <w:name w:val="Основной текст в право"/>
    <w:basedOn w:val="a6"/>
    <w:next w:val="afb"/>
    <w:uiPriority w:val="99"/>
    <w:rsid w:val="00B76029"/>
    <w:pPr>
      <w:spacing w:after="0" w:line="240" w:lineRule="auto"/>
      <w:jc w:val="right"/>
    </w:pPr>
    <w:rPr>
      <w:rFonts w:ascii="Antiqua" w:eastAsia="Times New Roman" w:hAnsi="Antiqua" w:cs="Times New Roman"/>
      <w:sz w:val="20"/>
      <w:szCs w:val="20"/>
      <w:lang w:eastAsia="ru-RU"/>
    </w:rPr>
  </w:style>
  <w:style w:type="paragraph" w:customStyle="1" w:styleId="afffa">
    <w:name w:val="Название"/>
    <w:basedOn w:val="a6"/>
    <w:link w:val="afff9"/>
    <w:uiPriority w:val="99"/>
    <w:qFormat/>
    <w:rsid w:val="00B76029"/>
    <w:pPr>
      <w:spacing w:after="0" w:line="240" w:lineRule="auto"/>
      <w:jc w:val="center"/>
    </w:pPr>
    <w:rPr>
      <w:rFonts w:ascii="Times New Roman" w:eastAsia="Times New Roman" w:hAnsi="Times New Roman"/>
      <w:b/>
      <w:bCs/>
      <w:sz w:val="24"/>
      <w:szCs w:val="24"/>
    </w:rPr>
  </w:style>
  <w:style w:type="paragraph" w:customStyle="1" w:styleId="ConsNormal">
    <w:name w:val="ConsNormal"/>
    <w:uiPriority w:val="99"/>
    <w:rsid w:val="00B76029"/>
    <w:pPr>
      <w:spacing w:after="0" w:line="240" w:lineRule="auto"/>
      <w:ind w:firstLine="720"/>
    </w:pPr>
    <w:rPr>
      <w:rFonts w:ascii="Consultant" w:eastAsia="Times New Roman" w:hAnsi="Consultant" w:cs="Times New Roman"/>
      <w:sz w:val="20"/>
      <w:szCs w:val="20"/>
      <w:lang w:eastAsia="ru-RU"/>
    </w:rPr>
  </w:style>
  <w:style w:type="paragraph" w:customStyle="1" w:styleId="110">
    <w:name w:val="заголовок 11"/>
    <w:basedOn w:val="a6"/>
    <w:next w:val="a6"/>
    <w:uiPriority w:val="99"/>
    <w:rsid w:val="00B76029"/>
    <w:pPr>
      <w:spacing w:before="240" w:after="120" w:line="240" w:lineRule="auto"/>
      <w:jc w:val="center"/>
    </w:pPr>
    <w:rPr>
      <w:rFonts w:ascii="Arial" w:eastAsia="Times New Roman" w:hAnsi="Arial" w:cs="Times New Roman"/>
      <w:b/>
      <w:sz w:val="24"/>
      <w:szCs w:val="20"/>
      <w:lang w:eastAsia="ru-RU"/>
    </w:rPr>
  </w:style>
  <w:style w:type="paragraph" w:customStyle="1" w:styleId="Normal2">
    <w:name w:val="Normal2"/>
    <w:basedOn w:val="a6"/>
    <w:uiPriority w:val="99"/>
    <w:rsid w:val="00B76029"/>
    <w:pPr>
      <w:tabs>
        <w:tab w:val="left" w:pos="720"/>
      </w:tabs>
      <w:spacing w:after="120" w:line="240" w:lineRule="auto"/>
      <w:jc w:val="both"/>
    </w:pPr>
    <w:rPr>
      <w:rFonts w:ascii="Times New Roman" w:eastAsia="Times New Roman" w:hAnsi="Times New Roman" w:cs="Times New Roman"/>
      <w:sz w:val="24"/>
      <w:szCs w:val="20"/>
      <w:lang w:eastAsia="ru-RU"/>
    </w:rPr>
  </w:style>
  <w:style w:type="paragraph" w:customStyle="1" w:styleId="1f1">
    <w:name w:val="заголовок 1"/>
    <w:basedOn w:val="a6"/>
    <w:next w:val="a6"/>
    <w:uiPriority w:val="99"/>
    <w:rsid w:val="00B76029"/>
    <w:p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38">
    <w:name w:val="Обычный3"/>
    <w:uiPriority w:val="99"/>
    <w:rsid w:val="00B76029"/>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a">
    <w:name w:val="_Табл_Циф.в.№пп"/>
    <w:rsid w:val="00B76029"/>
    <w:pPr>
      <w:numPr>
        <w:numId w:val="30"/>
      </w:numPr>
      <w:spacing w:after="0" w:line="240" w:lineRule="auto"/>
      <w:jc w:val="center"/>
    </w:pPr>
    <w:rPr>
      <w:rFonts w:ascii="Times New Roman" w:eastAsia="Times New Roman" w:hAnsi="Times New Roman" w:cs="Times New Roman"/>
      <w:spacing w:val="-2"/>
      <w:sz w:val="24"/>
      <w:szCs w:val="18"/>
      <w:lang w:eastAsia="ru-RU"/>
    </w:rPr>
  </w:style>
  <w:style w:type="paragraph" w:customStyle="1" w:styleId="a4">
    <w:name w:val="_Табл_Текст"/>
    <w:link w:val="affff2"/>
    <w:rsid w:val="00B76029"/>
    <w:pPr>
      <w:numPr>
        <w:numId w:val="31"/>
      </w:numPr>
      <w:spacing w:before="40" w:after="0" w:line="240" w:lineRule="auto"/>
      <w:jc w:val="both"/>
    </w:pPr>
    <w:rPr>
      <w:rFonts w:ascii="Arial" w:eastAsia="Times New Roman" w:hAnsi="Arial" w:cs="Times New Roman"/>
      <w:spacing w:val="-2"/>
      <w:sz w:val="20"/>
      <w:szCs w:val="18"/>
      <w:lang w:eastAsia="ru-RU"/>
    </w:rPr>
  </w:style>
  <w:style w:type="paragraph" w:customStyle="1" w:styleId="affff3">
    <w:name w:val="Описание"/>
    <w:basedOn w:val="a6"/>
    <w:link w:val="affff4"/>
    <w:qFormat/>
    <w:rsid w:val="00B76029"/>
    <w:pPr>
      <w:spacing w:before="40" w:after="0" w:line="240" w:lineRule="auto"/>
      <w:jc w:val="center"/>
    </w:pPr>
    <w:rPr>
      <w:rFonts w:ascii="Times New Roman" w:eastAsia="Times New Roman" w:hAnsi="Times New Roman" w:cs="Times New Roman"/>
      <w:spacing w:val="-2"/>
      <w:sz w:val="24"/>
      <w:szCs w:val="24"/>
      <w:lang w:eastAsia="ru-RU"/>
    </w:rPr>
  </w:style>
  <w:style w:type="character" w:customStyle="1" w:styleId="affff4">
    <w:name w:val="Описание Знак"/>
    <w:link w:val="affff3"/>
    <w:rsid w:val="00B76029"/>
    <w:rPr>
      <w:rFonts w:ascii="Times New Roman" w:eastAsia="Times New Roman" w:hAnsi="Times New Roman" w:cs="Times New Roman"/>
      <w:spacing w:val="-2"/>
      <w:sz w:val="24"/>
      <w:szCs w:val="24"/>
      <w:lang w:eastAsia="ru-RU"/>
    </w:rPr>
  </w:style>
  <w:style w:type="character" w:customStyle="1" w:styleId="affff2">
    <w:name w:val="_Табл_Текст Знак"/>
    <w:link w:val="a4"/>
    <w:rsid w:val="00B76029"/>
    <w:rPr>
      <w:rFonts w:ascii="Arial" w:eastAsia="Times New Roman" w:hAnsi="Arial" w:cs="Times New Roman"/>
      <w:spacing w:val="-2"/>
      <w:sz w:val="20"/>
      <w:szCs w:val="18"/>
      <w:lang w:eastAsia="ru-RU"/>
    </w:rPr>
  </w:style>
  <w:style w:type="paragraph" w:customStyle="1" w:styleId="a2">
    <w:name w:val="_Табл_Перечисл.за.Табл.Текст"/>
    <w:basedOn w:val="a6"/>
    <w:rsid w:val="00B76029"/>
    <w:pPr>
      <w:numPr>
        <w:numId w:val="32"/>
      </w:numPr>
      <w:spacing w:before="40" w:after="0" w:line="240" w:lineRule="auto"/>
      <w:jc w:val="both"/>
    </w:pPr>
    <w:rPr>
      <w:rFonts w:ascii="Times New Roman" w:eastAsia="Calibri" w:hAnsi="Times New Roman" w:cs="Times New Roman"/>
      <w:spacing w:val="-2"/>
      <w:sz w:val="24"/>
      <w:szCs w:val="24"/>
      <w:lang w:eastAsia="ru-RU"/>
    </w:rPr>
  </w:style>
  <w:style w:type="paragraph" w:customStyle="1" w:styleId="UL1">
    <w:name w:val="UL1"/>
    <w:basedOn w:val="a6"/>
    <w:next w:val="ab"/>
    <w:uiPriority w:val="26"/>
    <w:qFormat/>
    <w:rsid w:val="00B76029"/>
    <w:pPr>
      <w:spacing w:after="0" w:line="240" w:lineRule="auto"/>
      <w:ind w:left="720"/>
      <w:contextualSpacing/>
    </w:pPr>
    <w:rPr>
      <w:rFonts w:ascii="Calibri" w:eastAsia="Calibri" w:hAnsi="Calibri" w:cs="Times New Roman"/>
      <w:sz w:val="24"/>
      <w:szCs w:val="24"/>
    </w:rPr>
  </w:style>
  <w:style w:type="paragraph" w:customStyle="1" w:styleId="affff5">
    <w:name w:val="ГС_Основной_текст"/>
    <w:link w:val="affff6"/>
    <w:qFormat/>
    <w:rsid w:val="00B76029"/>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fff6">
    <w:name w:val="ГС_Основной_текст Знак"/>
    <w:link w:val="affff5"/>
    <w:qFormat/>
    <w:locked/>
    <w:rsid w:val="00B76029"/>
    <w:rPr>
      <w:rFonts w:ascii="Times New Roman" w:eastAsia="Times New Roman" w:hAnsi="Times New Roman" w:cs="Times New Roman"/>
      <w:snapToGrid w:val="0"/>
      <w:sz w:val="24"/>
      <w:szCs w:val="24"/>
      <w:lang w:eastAsia="ru-RU"/>
    </w:rPr>
  </w:style>
  <w:style w:type="paragraph" w:customStyle="1" w:styleId="affff7">
    <w:name w:val="_Список_марк"/>
    <w:link w:val="affff8"/>
    <w:rsid w:val="00B76029"/>
    <w:pPr>
      <w:widowControl w:val="0"/>
      <w:tabs>
        <w:tab w:val="num" w:pos="1247"/>
      </w:tabs>
      <w:adjustRightInd w:val="0"/>
      <w:spacing w:after="0" w:line="360" w:lineRule="auto"/>
      <w:ind w:left="1247" w:hanging="396"/>
      <w:jc w:val="both"/>
      <w:textAlignment w:val="baseline"/>
    </w:pPr>
    <w:rPr>
      <w:rFonts w:ascii="Times New Roman" w:eastAsia="Times New Roman" w:hAnsi="Times New Roman" w:cs="Times New Roman"/>
      <w:sz w:val="24"/>
      <w:szCs w:val="20"/>
      <w:lang w:eastAsia="ru-RU"/>
    </w:rPr>
  </w:style>
  <w:style w:type="character" w:customStyle="1" w:styleId="affff8">
    <w:name w:val="_Список_марк Знак"/>
    <w:link w:val="affff7"/>
    <w:rsid w:val="00B76029"/>
    <w:rPr>
      <w:rFonts w:ascii="Times New Roman" w:eastAsia="Times New Roman" w:hAnsi="Times New Roman" w:cs="Times New Roman"/>
      <w:sz w:val="24"/>
      <w:szCs w:val="20"/>
      <w:lang w:eastAsia="ru-RU"/>
    </w:rPr>
  </w:style>
  <w:style w:type="paragraph" w:customStyle="1" w:styleId="111">
    <w:name w:val="Оглавление 11"/>
    <w:basedOn w:val="a6"/>
    <w:next w:val="a6"/>
    <w:autoRedefine/>
    <w:uiPriority w:val="39"/>
    <w:unhideWhenUsed/>
    <w:rsid w:val="00B76029"/>
    <w:pPr>
      <w:tabs>
        <w:tab w:val="left" w:pos="480"/>
        <w:tab w:val="right" w:leader="dot" w:pos="9345"/>
      </w:tabs>
      <w:spacing w:before="120" w:after="120" w:line="240" w:lineRule="auto"/>
    </w:pPr>
    <w:rPr>
      <w:rFonts w:ascii="Calibri" w:eastAsia="Calibri" w:hAnsi="Calibri" w:cs="Calibri"/>
      <w:b/>
      <w:bCs/>
      <w:caps/>
      <w:sz w:val="20"/>
      <w:szCs w:val="20"/>
    </w:rPr>
  </w:style>
  <w:style w:type="paragraph" w:customStyle="1" w:styleId="211">
    <w:name w:val="Оглавление 21"/>
    <w:basedOn w:val="a6"/>
    <w:next w:val="a6"/>
    <w:autoRedefine/>
    <w:uiPriority w:val="39"/>
    <w:unhideWhenUsed/>
    <w:rsid w:val="00B76029"/>
    <w:pPr>
      <w:tabs>
        <w:tab w:val="left" w:pos="480"/>
        <w:tab w:val="left" w:pos="960"/>
        <w:tab w:val="right" w:leader="dot" w:pos="9345"/>
      </w:tabs>
      <w:spacing w:after="0" w:line="240" w:lineRule="auto"/>
      <w:ind w:left="426"/>
      <w:jc w:val="both"/>
    </w:pPr>
    <w:rPr>
      <w:rFonts w:ascii="Calibri" w:eastAsia="Calibri" w:hAnsi="Calibri" w:cs="Calibri"/>
      <w:smallCaps/>
      <w:sz w:val="20"/>
      <w:szCs w:val="20"/>
    </w:rPr>
  </w:style>
  <w:style w:type="character" w:customStyle="1" w:styleId="1f2">
    <w:name w:val="Гиперссылка1"/>
    <w:uiPriority w:val="99"/>
    <w:unhideWhenUsed/>
    <w:rsid w:val="00B76029"/>
    <w:rPr>
      <w:color w:val="0563C1"/>
      <w:u w:val="single"/>
    </w:rPr>
  </w:style>
  <w:style w:type="paragraph" w:customStyle="1" w:styleId="310">
    <w:name w:val="Оглавление 31"/>
    <w:basedOn w:val="a6"/>
    <w:next w:val="a6"/>
    <w:autoRedefine/>
    <w:uiPriority w:val="39"/>
    <w:semiHidden/>
    <w:unhideWhenUsed/>
    <w:rsid w:val="00B76029"/>
    <w:pPr>
      <w:spacing w:after="0" w:line="240" w:lineRule="auto"/>
      <w:ind w:left="480"/>
    </w:pPr>
    <w:rPr>
      <w:rFonts w:ascii="Calibri" w:eastAsia="Calibri" w:hAnsi="Calibri" w:cs="Calibri"/>
      <w:i/>
      <w:iCs/>
      <w:sz w:val="20"/>
      <w:szCs w:val="20"/>
    </w:rPr>
  </w:style>
  <w:style w:type="paragraph" w:customStyle="1" w:styleId="410">
    <w:name w:val="Оглавление 41"/>
    <w:basedOn w:val="a6"/>
    <w:next w:val="a6"/>
    <w:autoRedefine/>
    <w:uiPriority w:val="39"/>
    <w:semiHidden/>
    <w:unhideWhenUsed/>
    <w:rsid w:val="00B76029"/>
    <w:pPr>
      <w:spacing w:after="0" w:line="240" w:lineRule="auto"/>
      <w:ind w:left="720"/>
    </w:pPr>
    <w:rPr>
      <w:rFonts w:ascii="Calibri" w:eastAsia="Calibri" w:hAnsi="Calibri" w:cs="Calibri"/>
      <w:sz w:val="18"/>
      <w:szCs w:val="18"/>
    </w:rPr>
  </w:style>
  <w:style w:type="paragraph" w:customStyle="1" w:styleId="510">
    <w:name w:val="Оглавление 51"/>
    <w:basedOn w:val="a6"/>
    <w:next w:val="a6"/>
    <w:autoRedefine/>
    <w:uiPriority w:val="39"/>
    <w:semiHidden/>
    <w:unhideWhenUsed/>
    <w:rsid w:val="00B76029"/>
    <w:pPr>
      <w:spacing w:after="0" w:line="240" w:lineRule="auto"/>
      <w:ind w:left="960"/>
    </w:pPr>
    <w:rPr>
      <w:rFonts w:ascii="Calibri" w:eastAsia="Calibri" w:hAnsi="Calibri" w:cs="Calibri"/>
      <w:sz w:val="18"/>
      <w:szCs w:val="18"/>
    </w:rPr>
  </w:style>
  <w:style w:type="paragraph" w:customStyle="1" w:styleId="610">
    <w:name w:val="Оглавление 61"/>
    <w:basedOn w:val="a6"/>
    <w:next w:val="a6"/>
    <w:autoRedefine/>
    <w:uiPriority w:val="39"/>
    <w:semiHidden/>
    <w:unhideWhenUsed/>
    <w:rsid w:val="00B76029"/>
    <w:pPr>
      <w:spacing w:after="0" w:line="240" w:lineRule="auto"/>
      <w:ind w:left="1200"/>
    </w:pPr>
    <w:rPr>
      <w:rFonts w:ascii="Calibri" w:eastAsia="Calibri" w:hAnsi="Calibri" w:cs="Calibri"/>
      <w:sz w:val="18"/>
      <w:szCs w:val="18"/>
    </w:rPr>
  </w:style>
  <w:style w:type="paragraph" w:customStyle="1" w:styleId="710">
    <w:name w:val="Оглавление 71"/>
    <w:basedOn w:val="a6"/>
    <w:next w:val="a6"/>
    <w:autoRedefine/>
    <w:uiPriority w:val="39"/>
    <w:semiHidden/>
    <w:unhideWhenUsed/>
    <w:rsid w:val="00B76029"/>
    <w:pPr>
      <w:spacing w:after="0" w:line="240" w:lineRule="auto"/>
      <w:ind w:left="1440"/>
    </w:pPr>
    <w:rPr>
      <w:rFonts w:ascii="Calibri" w:eastAsia="Calibri" w:hAnsi="Calibri" w:cs="Calibri"/>
      <w:sz w:val="18"/>
      <w:szCs w:val="18"/>
    </w:rPr>
  </w:style>
  <w:style w:type="paragraph" w:customStyle="1" w:styleId="810">
    <w:name w:val="Оглавление 81"/>
    <w:basedOn w:val="a6"/>
    <w:next w:val="a6"/>
    <w:autoRedefine/>
    <w:uiPriority w:val="39"/>
    <w:semiHidden/>
    <w:unhideWhenUsed/>
    <w:rsid w:val="00B76029"/>
    <w:pPr>
      <w:spacing w:after="0" w:line="240" w:lineRule="auto"/>
      <w:ind w:left="1680"/>
    </w:pPr>
    <w:rPr>
      <w:rFonts w:ascii="Calibri" w:eastAsia="Calibri" w:hAnsi="Calibri" w:cs="Calibri"/>
      <w:sz w:val="18"/>
      <w:szCs w:val="18"/>
    </w:rPr>
  </w:style>
  <w:style w:type="paragraph" w:customStyle="1" w:styleId="910">
    <w:name w:val="Оглавление 91"/>
    <w:basedOn w:val="a6"/>
    <w:next w:val="a6"/>
    <w:autoRedefine/>
    <w:uiPriority w:val="39"/>
    <w:semiHidden/>
    <w:unhideWhenUsed/>
    <w:rsid w:val="00B76029"/>
    <w:pPr>
      <w:spacing w:after="0" w:line="240" w:lineRule="auto"/>
      <w:ind w:left="1920"/>
    </w:pPr>
    <w:rPr>
      <w:rFonts w:ascii="Calibri" w:eastAsia="Calibri" w:hAnsi="Calibri" w:cs="Calibri"/>
      <w:sz w:val="18"/>
      <w:szCs w:val="18"/>
    </w:rPr>
  </w:style>
  <w:style w:type="paragraph" w:customStyle="1" w:styleId="11">
    <w:name w:val="Маркированный список1"/>
    <w:basedOn w:val="ab"/>
    <w:link w:val="1f3"/>
    <w:qFormat/>
    <w:rsid w:val="00B76029"/>
    <w:pPr>
      <w:numPr>
        <w:numId w:val="34"/>
      </w:numPr>
      <w:spacing w:after="0" w:line="240" w:lineRule="auto"/>
      <w:contextualSpacing w:val="0"/>
      <w:jc w:val="both"/>
    </w:pPr>
    <w:rPr>
      <w:rFonts w:ascii="Times New Roman" w:eastAsia="Times New Roman" w:hAnsi="Times New Roman" w:cs="Times New Roman"/>
      <w:color w:val="000000"/>
      <w:sz w:val="24"/>
      <w:szCs w:val="24"/>
      <w:lang w:val="x-none" w:eastAsia="x-none"/>
    </w:rPr>
  </w:style>
  <w:style w:type="character" w:customStyle="1" w:styleId="1f3">
    <w:name w:val="Маркированный список1 Знак"/>
    <w:link w:val="11"/>
    <w:rsid w:val="00B76029"/>
    <w:rPr>
      <w:rFonts w:ascii="Times New Roman" w:eastAsia="Times New Roman" w:hAnsi="Times New Roman" w:cs="Times New Roman"/>
      <w:color w:val="000000"/>
      <w:sz w:val="24"/>
      <w:szCs w:val="24"/>
      <w:lang w:val="x-none" w:eastAsia="x-none"/>
    </w:rPr>
  </w:style>
  <w:style w:type="table" w:customStyle="1" w:styleId="212">
    <w:name w:val="Таблица простая 21"/>
    <w:basedOn w:val="a8"/>
    <w:next w:val="2c"/>
    <w:uiPriority w:val="42"/>
    <w:rsid w:val="00B76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f9">
    <w:name w:val="ОБычный текст"/>
    <w:link w:val="affffa"/>
    <w:qFormat/>
    <w:rsid w:val="00B76029"/>
    <w:pPr>
      <w:spacing w:before="40" w:after="40" w:line="240" w:lineRule="auto"/>
      <w:ind w:left="709"/>
    </w:pPr>
    <w:rPr>
      <w:rFonts w:ascii="Times New Roman" w:eastAsia="Times New Roman" w:hAnsi="Times New Roman" w:cs="Times New Roman"/>
      <w:sz w:val="28"/>
      <w:szCs w:val="20"/>
      <w:lang w:eastAsia="ru-RU"/>
    </w:rPr>
  </w:style>
  <w:style w:type="character" w:customStyle="1" w:styleId="affffa">
    <w:name w:val="ОБычный текст Знак"/>
    <w:link w:val="affff9"/>
    <w:locked/>
    <w:rsid w:val="00B76029"/>
    <w:rPr>
      <w:rFonts w:ascii="Times New Roman" w:eastAsia="Times New Roman" w:hAnsi="Times New Roman" w:cs="Times New Roman"/>
      <w:sz w:val="28"/>
      <w:szCs w:val="20"/>
      <w:lang w:eastAsia="ru-RU"/>
    </w:rPr>
  </w:style>
  <w:style w:type="paragraph" w:customStyle="1" w:styleId="affffb">
    <w:name w:val="_Основной_текст"/>
    <w:link w:val="affffc"/>
    <w:rsid w:val="00B76029"/>
    <w:pPr>
      <w:widowControl w:val="0"/>
      <w:tabs>
        <w:tab w:val="left" w:pos="851"/>
      </w:tabs>
      <w:adjustRightInd w:val="0"/>
      <w:spacing w:before="60" w:after="60" w:line="360" w:lineRule="auto"/>
      <w:ind w:firstLine="851"/>
      <w:jc w:val="both"/>
      <w:textAlignment w:val="baseline"/>
    </w:pPr>
    <w:rPr>
      <w:rFonts w:ascii="Times New Roman" w:eastAsia="Times New Roman" w:hAnsi="Times New Roman" w:cs="Times New Roman"/>
      <w:sz w:val="24"/>
      <w:szCs w:val="24"/>
      <w:lang w:eastAsia="ru-RU"/>
    </w:rPr>
  </w:style>
  <w:style w:type="character" w:customStyle="1" w:styleId="affffc">
    <w:name w:val="_Основной_текст Знак"/>
    <w:link w:val="affffb"/>
    <w:rsid w:val="00B76029"/>
    <w:rPr>
      <w:rFonts w:ascii="Times New Roman" w:eastAsia="Times New Roman" w:hAnsi="Times New Roman" w:cs="Times New Roman"/>
      <w:sz w:val="24"/>
      <w:szCs w:val="24"/>
      <w:lang w:eastAsia="ru-RU"/>
    </w:rPr>
  </w:style>
  <w:style w:type="paragraph" w:customStyle="1" w:styleId="1f4">
    <w:name w:val="ГС_ОснТекст_безОтст_1и"/>
    <w:basedOn w:val="a6"/>
    <w:rsid w:val="00B76029"/>
    <w:pPr>
      <w:tabs>
        <w:tab w:val="left" w:pos="851"/>
      </w:tabs>
      <w:spacing w:after="0" w:line="240" w:lineRule="auto"/>
    </w:pPr>
    <w:rPr>
      <w:rFonts w:ascii="Times New Roman" w:eastAsia="Times New Roman" w:hAnsi="Times New Roman" w:cs="Times New Roman"/>
      <w:snapToGrid w:val="0"/>
      <w:sz w:val="24"/>
      <w:szCs w:val="24"/>
      <w:lang w:eastAsia="ru-RU"/>
    </w:rPr>
  </w:style>
  <w:style w:type="paragraph" w:customStyle="1" w:styleId="1f5">
    <w:name w:val="Текст концевой сноски1"/>
    <w:basedOn w:val="a6"/>
    <w:next w:val="afff7"/>
    <w:uiPriority w:val="99"/>
    <w:semiHidden/>
    <w:unhideWhenUsed/>
    <w:rsid w:val="00B76029"/>
    <w:pPr>
      <w:spacing w:after="0" w:line="240" w:lineRule="auto"/>
    </w:pPr>
    <w:rPr>
      <w:rFonts w:ascii="Times New Roman" w:eastAsia="Times New Roman" w:hAnsi="Times New Roman" w:cs="Times New Roman"/>
      <w:sz w:val="20"/>
      <w:szCs w:val="20"/>
      <w:lang w:eastAsia="ru-RU"/>
    </w:rPr>
  </w:style>
  <w:style w:type="character" w:customStyle="1" w:styleId="1f6">
    <w:name w:val="Просмотренная гиперссылка1"/>
    <w:uiPriority w:val="99"/>
    <w:semiHidden/>
    <w:unhideWhenUsed/>
    <w:rsid w:val="00B76029"/>
    <w:rPr>
      <w:color w:val="954F72"/>
      <w:u w:val="single"/>
    </w:rPr>
  </w:style>
  <w:style w:type="paragraph" w:customStyle="1" w:styleId="1f7">
    <w:name w:val="Рецензия1"/>
    <w:next w:val="af9"/>
    <w:hidden/>
    <w:uiPriority w:val="99"/>
    <w:semiHidden/>
    <w:rsid w:val="00B76029"/>
    <w:pPr>
      <w:spacing w:after="0" w:line="240" w:lineRule="auto"/>
    </w:pPr>
    <w:rPr>
      <w:rFonts w:ascii="Calibri" w:eastAsia="Calibri" w:hAnsi="Calibri" w:cs="Times New Roman"/>
      <w:sz w:val="24"/>
      <w:szCs w:val="24"/>
    </w:rPr>
  </w:style>
  <w:style w:type="paragraph" w:customStyle="1" w:styleId="-1">
    <w:name w:val="Многоуровневый - 1"/>
    <w:basedOn w:val="a6"/>
    <w:next w:val="a6"/>
    <w:rsid w:val="00B76029"/>
    <w:pPr>
      <w:keepNext/>
      <w:keepLines/>
      <w:numPr>
        <w:numId w:val="35"/>
      </w:numPr>
      <w:suppressAutoHyphens/>
      <w:spacing w:before="240" w:after="240" w:line="240" w:lineRule="auto"/>
      <w:jc w:val="both"/>
    </w:pPr>
    <w:rPr>
      <w:rFonts w:ascii="Times New Roman" w:eastAsia="Times New Roman" w:hAnsi="Times New Roman" w:cs="Times New Roman"/>
      <w:b/>
      <w:color w:val="000080"/>
      <w:sz w:val="24"/>
      <w:szCs w:val="24"/>
      <w:lang w:eastAsia="ru-RU"/>
    </w:rPr>
  </w:style>
  <w:style w:type="paragraph" w:customStyle="1" w:styleId="-2">
    <w:name w:val="Многоуровневый - 2"/>
    <w:basedOn w:val="a6"/>
    <w:next w:val="a6"/>
    <w:rsid w:val="00B76029"/>
    <w:pPr>
      <w:keepLines/>
      <w:numPr>
        <w:ilvl w:val="1"/>
        <w:numId w:val="35"/>
      </w:numPr>
      <w:suppressAutoHyphens/>
      <w:spacing w:after="60" w:line="240" w:lineRule="auto"/>
      <w:jc w:val="both"/>
    </w:pPr>
    <w:rPr>
      <w:rFonts w:ascii="Times New Roman" w:eastAsia="Times New Roman" w:hAnsi="Times New Roman" w:cs="Times New Roman"/>
      <w:sz w:val="20"/>
      <w:szCs w:val="20"/>
      <w:lang w:eastAsia="ru-RU"/>
    </w:rPr>
  </w:style>
  <w:style w:type="paragraph" w:customStyle="1" w:styleId="-3">
    <w:name w:val="Многоуровневый - 3"/>
    <w:basedOn w:val="a6"/>
    <w:next w:val="a6"/>
    <w:rsid w:val="00B76029"/>
    <w:pPr>
      <w:numPr>
        <w:ilvl w:val="2"/>
        <w:numId w:val="35"/>
      </w:numPr>
      <w:suppressAutoHyphens/>
      <w:spacing w:after="60" w:line="240" w:lineRule="auto"/>
      <w:jc w:val="both"/>
    </w:pPr>
    <w:rPr>
      <w:rFonts w:ascii="Times New Roman" w:eastAsia="Times New Roman" w:hAnsi="Times New Roman" w:cs="Times New Roman"/>
      <w:sz w:val="20"/>
      <w:szCs w:val="24"/>
      <w:lang w:eastAsia="ru-RU"/>
    </w:rPr>
  </w:style>
  <w:style w:type="paragraph" w:customStyle="1" w:styleId="-4">
    <w:name w:val="Многоуровневый - 4"/>
    <w:basedOn w:val="-3"/>
    <w:next w:val="a6"/>
    <w:rsid w:val="00B76029"/>
    <w:pPr>
      <w:numPr>
        <w:ilvl w:val="3"/>
      </w:numPr>
    </w:pPr>
  </w:style>
  <w:style w:type="paragraph" w:customStyle="1" w:styleId="DIT">
    <w:name w:val="DIT_Таблица_Название"/>
    <w:basedOn w:val="a6"/>
    <w:next w:val="a6"/>
    <w:link w:val="DIT0"/>
    <w:qFormat/>
    <w:rsid w:val="00B76029"/>
    <w:pPr>
      <w:keepNext/>
      <w:spacing w:before="320" w:after="60" w:line="240" w:lineRule="auto"/>
      <w:contextualSpacing/>
    </w:pPr>
    <w:rPr>
      <w:rFonts w:ascii="Times New Roman" w:eastAsia="Times New Roman" w:hAnsi="Times New Roman" w:cs="Times New Roman"/>
      <w:color w:val="000000"/>
      <w:sz w:val="28"/>
      <w:szCs w:val="28"/>
      <w:lang w:eastAsia="ru-RU"/>
    </w:rPr>
  </w:style>
  <w:style w:type="character" w:customStyle="1" w:styleId="DIT0">
    <w:name w:val="DIT_Таблица_Название Знак"/>
    <w:link w:val="DIT"/>
    <w:rsid w:val="00B76029"/>
    <w:rPr>
      <w:rFonts w:ascii="Times New Roman" w:eastAsia="Times New Roman" w:hAnsi="Times New Roman" w:cs="Times New Roman"/>
      <w:color w:val="000000"/>
      <w:sz w:val="28"/>
      <w:szCs w:val="28"/>
      <w:lang w:eastAsia="ru-RU"/>
    </w:rPr>
  </w:style>
  <w:style w:type="paragraph" w:customStyle="1" w:styleId="1">
    <w:name w:val="Уровень 1"/>
    <w:basedOn w:val="affff5"/>
    <w:qFormat/>
    <w:rsid w:val="00B76029"/>
    <w:pPr>
      <w:numPr>
        <w:numId w:val="36"/>
      </w:numPr>
      <w:tabs>
        <w:tab w:val="clear" w:pos="851"/>
        <w:tab w:val="num" w:pos="360"/>
      </w:tabs>
      <w:spacing w:line="240" w:lineRule="auto"/>
      <w:ind w:left="480" w:hanging="480"/>
      <w:contextualSpacing w:val="0"/>
    </w:pPr>
    <w:rPr>
      <w:rFonts w:ascii="Calibri Light" w:hAnsi="Calibri Light"/>
      <w:b/>
      <w:sz w:val="22"/>
      <w:szCs w:val="22"/>
    </w:rPr>
  </w:style>
  <w:style w:type="paragraph" w:customStyle="1" w:styleId="affffd">
    <w:name w:val="ОИБ Таблица основной текст"/>
    <w:next w:val="a6"/>
    <w:link w:val="affffe"/>
    <w:rsid w:val="00B76029"/>
    <w:pPr>
      <w:spacing w:after="0" w:line="240" w:lineRule="auto"/>
      <w:contextualSpacing/>
      <w:jc w:val="both"/>
    </w:pPr>
    <w:rPr>
      <w:rFonts w:ascii="Times New Roman" w:eastAsia="Times New Roman" w:hAnsi="Times New Roman" w:cs="Times New Roman"/>
      <w:kern w:val="32"/>
      <w:szCs w:val="28"/>
    </w:rPr>
  </w:style>
  <w:style w:type="character" w:customStyle="1" w:styleId="affffe">
    <w:name w:val="ОИБ Таблица основной текст Знак"/>
    <w:link w:val="affffd"/>
    <w:rsid w:val="00B76029"/>
    <w:rPr>
      <w:rFonts w:ascii="Times New Roman" w:eastAsia="Times New Roman" w:hAnsi="Times New Roman" w:cs="Times New Roman"/>
      <w:kern w:val="32"/>
      <w:szCs w:val="28"/>
    </w:rPr>
  </w:style>
  <w:style w:type="paragraph" w:customStyle="1" w:styleId="afffff">
    <w:name w:val="ОИБ Таблица заголовок"/>
    <w:next w:val="affffd"/>
    <w:link w:val="afffff0"/>
    <w:rsid w:val="00B76029"/>
    <w:pPr>
      <w:spacing w:after="0" w:line="240" w:lineRule="auto"/>
      <w:jc w:val="center"/>
    </w:pPr>
    <w:rPr>
      <w:rFonts w:ascii="Times New Roman" w:eastAsia="Times New Roman" w:hAnsi="Times New Roman" w:cs="Times New Roman"/>
      <w:b/>
      <w:bCs/>
      <w:kern w:val="32"/>
      <w:szCs w:val="28"/>
    </w:rPr>
  </w:style>
  <w:style w:type="character" w:customStyle="1" w:styleId="afffff0">
    <w:name w:val="ОИБ Таблица заголовок Знак"/>
    <w:link w:val="afffff"/>
    <w:rsid w:val="00B76029"/>
    <w:rPr>
      <w:rFonts w:ascii="Times New Roman" w:eastAsia="Times New Roman" w:hAnsi="Times New Roman" w:cs="Times New Roman"/>
      <w:b/>
      <w:bCs/>
      <w:kern w:val="32"/>
      <w:szCs w:val="28"/>
    </w:rPr>
  </w:style>
  <w:style w:type="paragraph" w:customStyle="1" w:styleId="2">
    <w:name w:val="Маркированный список2"/>
    <w:basedOn w:val="a6"/>
    <w:next w:val="a3"/>
    <w:uiPriority w:val="99"/>
    <w:unhideWhenUsed/>
    <w:rsid w:val="00B76029"/>
    <w:pPr>
      <w:numPr>
        <w:numId w:val="38"/>
      </w:numPr>
      <w:spacing w:after="200" w:line="276" w:lineRule="auto"/>
      <w:contextualSpacing/>
    </w:pPr>
    <w:rPr>
      <w:rFonts w:ascii="Calibri" w:eastAsia="Times New Roman" w:hAnsi="Calibri" w:cs="Times New Roman"/>
      <w:lang w:val="en-US"/>
    </w:rPr>
  </w:style>
  <w:style w:type="paragraph" w:customStyle="1" w:styleId="1f8">
    <w:name w:val="Обычный (Интернет)1"/>
    <w:basedOn w:val="a6"/>
    <w:uiPriority w:val="99"/>
    <w:semiHidden/>
    <w:unhideWhenUsed/>
    <w:rsid w:val="00B760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2c">
    <w:name w:val="Plain Table 2"/>
    <w:basedOn w:val="a8"/>
    <w:uiPriority w:val="42"/>
    <w:rsid w:val="00B7602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f9">
    <w:name w:val="Текст концевой сноски Знак1"/>
    <w:basedOn w:val="a7"/>
    <w:uiPriority w:val="99"/>
    <w:semiHidden/>
    <w:rsid w:val="00B76029"/>
  </w:style>
  <w:style w:type="character" w:styleId="afffff1">
    <w:name w:val="FollowedHyperlink"/>
    <w:uiPriority w:val="99"/>
    <w:semiHidden/>
    <w:unhideWhenUsed/>
    <w:rsid w:val="00B76029"/>
    <w:rPr>
      <w:color w:val="96607D"/>
      <w:u w:val="single"/>
    </w:rPr>
  </w:style>
  <w:style w:type="character" w:customStyle="1" w:styleId="afff">
    <w:name w:val="Без интервала Знак"/>
    <w:basedOn w:val="a7"/>
    <w:link w:val="affe"/>
    <w:uiPriority w:val="1"/>
    <w:rsid w:val="00B76029"/>
  </w:style>
  <w:style w:type="paragraph" w:customStyle="1" w:styleId="afffff2">
    <w:name w:val="_Текст обычный"/>
    <w:basedOn w:val="a6"/>
    <w:qFormat/>
    <w:rsid w:val="00B76029"/>
    <w:pPr>
      <w:spacing w:after="0" w:line="360" w:lineRule="auto"/>
      <w:ind w:firstLine="709"/>
      <w:jc w:val="both"/>
    </w:pPr>
    <w:rPr>
      <w:rFonts w:ascii="Arial" w:hAnsi="Arial"/>
      <w:sz w:val="24"/>
    </w:rPr>
  </w:style>
  <w:style w:type="paragraph" w:customStyle="1" w:styleId="FirstParagraph">
    <w:name w:val="First Paragraph"/>
    <w:basedOn w:val="afb"/>
    <w:next w:val="afb"/>
    <w:qFormat/>
    <w:rsid w:val="00354AE4"/>
    <w:pPr>
      <w:spacing w:before="180" w:after="180"/>
    </w:pPr>
    <w:rPr>
      <w:rFonts w:asciiTheme="minorHAnsi" w:eastAsiaTheme="minorHAnsi" w:hAnsiTheme="minorHAnsi" w:cstheme="minorBidi"/>
      <w:lang w:val="ru" w:eastAsia="en-US"/>
    </w:rPr>
  </w:style>
  <w:style w:type="paragraph" w:customStyle="1" w:styleId="Compact">
    <w:name w:val="Compact"/>
    <w:basedOn w:val="afb"/>
    <w:qFormat/>
    <w:rsid w:val="00354AE4"/>
    <w:pPr>
      <w:spacing w:before="36" w:after="36"/>
    </w:pPr>
    <w:rPr>
      <w:rFonts w:asciiTheme="minorHAnsi" w:eastAsiaTheme="minorHAnsi" w:hAnsiTheme="minorHAnsi" w:cstheme="minorBidi"/>
      <w:lang w:val="ru" w:eastAsia="en-US"/>
    </w:rPr>
  </w:style>
  <w:style w:type="table" w:customStyle="1" w:styleId="Table">
    <w:name w:val="Table"/>
    <w:semiHidden/>
    <w:unhideWhenUsed/>
    <w:qFormat/>
    <w:rsid w:val="00354AE4"/>
    <w:pPr>
      <w:spacing w:after="200" w:line="240" w:lineRule="auto"/>
    </w:pPr>
    <w:rPr>
      <w:sz w:val="24"/>
      <w:szCs w:val="24"/>
      <w:lang w:val="ru" w:eastAsia="ru-RU"/>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BC3AA4"/>
    <w:pPr>
      <w:spacing w:after="200" w:line="240" w:lineRule="auto"/>
    </w:pPr>
    <w:rPr>
      <w:sz w:val="20"/>
      <w:szCs w:val="20"/>
      <w:lang w:val="en-US" w:eastAsia="ru-RU"/>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4288">
      <w:bodyDiv w:val="1"/>
      <w:marLeft w:val="0"/>
      <w:marRight w:val="0"/>
      <w:marTop w:val="0"/>
      <w:marBottom w:val="0"/>
      <w:divBdr>
        <w:top w:val="none" w:sz="0" w:space="0" w:color="auto"/>
        <w:left w:val="none" w:sz="0" w:space="0" w:color="auto"/>
        <w:bottom w:val="none" w:sz="0" w:space="0" w:color="auto"/>
        <w:right w:val="none" w:sz="0" w:space="0" w:color="auto"/>
      </w:divBdr>
    </w:div>
    <w:div w:id="238254048">
      <w:bodyDiv w:val="1"/>
      <w:marLeft w:val="0"/>
      <w:marRight w:val="0"/>
      <w:marTop w:val="0"/>
      <w:marBottom w:val="0"/>
      <w:divBdr>
        <w:top w:val="none" w:sz="0" w:space="0" w:color="auto"/>
        <w:left w:val="none" w:sz="0" w:space="0" w:color="auto"/>
        <w:bottom w:val="none" w:sz="0" w:space="0" w:color="auto"/>
        <w:right w:val="none" w:sz="0" w:space="0" w:color="auto"/>
      </w:divBdr>
    </w:div>
    <w:div w:id="252325760">
      <w:bodyDiv w:val="1"/>
      <w:marLeft w:val="0"/>
      <w:marRight w:val="0"/>
      <w:marTop w:val="0"/>
      <w:marBottom w:val="0"/>
      <w:divBdr>
        <w:top w:val="none" w:sz="0" w:space="0" w:color="auto"/>
        <w:left w:val="none" w:sz="0" w:space="0" w:color="auto"/>
        <w:bottom w:val="none" w:sz="0" w:space="0" w:color="auto"/>
        <w:right w:val="none" w:sz="0" w:space="0" w:color="auto"/>
      </w:divBdr>
    </w:div>
    <w:div w:id="793407253">
      <w:bodyDiv w:val="1"/>
      <w:marLeft w:val="0"/>
      <w:marRight w:val="0"/>
      <w:marTop w:val="0"/>
      <w:marBottom w:val="0"/>
      <w:divBdr>
        <w:top w:val="none" w:sz="0" w:space="0" w:color="auto"/>
        <w:left w:val="none" w:sz="0" w:space="0" w:color="auto"/>
        <w:bottom w:val="none" w:sz="0" w:space="0" w:color="auto"/>
        <w:right w:val="none" w:sz="0" w:space="0" w:color="auto"/>
      </w:divBdr>
    </w:div>
    <w:div w:id="813447091">
      <w:bodyDiv w:val="1"/>
      <w:marLeft w:val="0"/>
      <w:marRight w:val="0"/>
      <w:marTop w:val="0"/>
      <w:marBottom w:val="0"/>
      <w:divBdr>
        <w:top w:val="none" w:sz="0" w:space="0" w:color="auto"/>
        <w:left w:val="none" w:sz="0" w:space="0" w:color="auto"/>
        <w:bottom w:val="none" w:sz="0" w:space="0" w:color="auto"/>
        <w:right w:val="none" w:sz="0" w:space="0" w:color="auto"/>
      </w:divBdr>
    </w:div>
    <w:div w:id="1005205875">
      <w:bodyDiv w:val="1"/>
      <w:marLeft w:val="0"/>
      <w:marRight w:val="0"/>
      <w:marTop w:val="0"/>
      <w:marBottom w:val="0"/>
      <w:divBdr>
        <w:top w:val="none" w:sz="0" w:space="0" w:color="auto"/>
        <w:left w:val="none" w:sz="0" w:space="0" w:color="auto"/>
        <w:bottom w:val="none" w:sz="0" w:space="0" w:color="auto"/>
        <w:right w:val="none" w:sz="0" w:space="0" w:color="auto"/>
      </w:divBdr>
    </w:div>
    <w:div w:id="1028719958">
      <w:bodyDiv w:val="1"/>
      <w:marLeft w:val="0"/>
      <w:marRight w:val="0"/>
      <w:marTop w:val="0"/>
      <w:marBottom w:val="0"/>
      <w:divBdr>
        <w:top w:val="none" w:sz="0" w:space="0" w:color="auto"/>
        <w:left w:val="none" w:sz="0" w:space="0" w:color="auto"/>
        <w:bottom w:val="none" w:sz="0" w:space="0" w:color="auto"/>
        <w:right w:val="none" w:sz="0" w:space="0" w:color="auto"/>
      </w:divBdr>
    </w:div>
    <w:div w:id="1222912457">
      <w:bodyDiv w:val="1"/>
      <w:marLeft w:val="0"/>
      <w:marRight w:val="0"/>
      <w:marTop w:val="0"/>
      <w:marBottom w:val="0"/>
      <w:divBdr>
        <w:top w:val="none" w:sz="0" w:space="0" w:color="auto"/>
        <w:left w:val="none" w:sz="0" w:space="0" w:color="auto"/>
        <w:bottom w:val="none" w:sz="0" w:space="0" w:color="auto"/>
        <w:right w:val="none" w:sz="0" w:space="0" w:color="auto"/>
      </w:divBdr>
    </w:div>
    <w:div w:id="1338077412">
      <w:bodyDiv w:val="1"/>
      <w:marLeft w:val="0"/>
      <w:marRight w:val="0"/>
      <w:marTop w:val="0"/>
      <w:marBottom w:val="0"/>
      <w:divBdr>
        <w:top w:val="none" w:sz="0" w:space="0" w:color="auto"/>
        <w:left w:val="none" w:sz="0" w:space="0" w:color="auto"/>
        <w:bottom w:val="none" w:sz="0" w:space="0" w:color="auto"/>
        <w:right w:val="none" w:sz="0" w:space="0" w:color="auto"/>
      </w:divBdr>
    </w:div>
    <w:div w:id="1522234141">
      <w:bodyDiv w:val="1"/>
      <w:marLeft w:val="0"/>
      <w:marRight w:val="0"/>
      <w:marTop w:val="0"/>
      <w:marBottom w:val="0"/>
      <w:divBdr>
        <w:top w:val="none" w:sz="0" w:space="0" w:color="auto"/>
        <w:left w:val="none" w:sz="0" w:space="0" w:color="auto"/>
        <w:bottom w:val="none" w:sz="0" w:space="0" w:color="auto"/>
        <w:right w:val="none" w:sz="0" w:space="0" w:color="auto"/>
      </w:divBdr>
    </w:div>
    <w:div w:id="187349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zakupki@eabr.org" TargetMode="External"/><Relationship Id="rId13" Type="http://schemas.openxmlformats.org/officeDocument/2006/relationships/hyperlink" Target="https://www.reksoft.ru/blog/2025/09/11/gen-ai-banking-researc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ckinsey.com/industries/financial-services/our-insights/extracting-value-from-ai-in-banking-rewiring-the-enterprise"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reksoft.ru/blog/2025/09/11/gen-ai-banking-re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ksoft.ru/blog/2025/09/11/gen-ai-banking-research/"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mckinsey.com/industries/financial-services/our-insights/extracting-value-from-ai-in-banking-rewiring-the-enterprise" TargetMode="External"/><Relationship Id="rId10" Type="http://schemas.openxmlformats.org/officeDocument/2006/relationships/hyperlink" Target="https://asiaplustj.info/en/news/tajikistan/economic/20251105/edb-expands-cooperation-with-tajikistan-in-digital-transformation-and-artificial-intellige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br.org/procurement/" TargetMode="External"/><Relationship Id="rId14" Type="http://schemas.openxmlformats.org/officeDocument/2006/relationships/hyperlink" Target="https://www.reksoft.ru/blog/2025/09/11/gen-ai-banking-re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D0CC-7884-4058-B368-C78FD1F4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14164</Words>
  <Characters>80739</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Татьяна Александровна</dc:creator>
  <cp:keywords/>
  <dc:description/>
  <cp:lastModifiedBy>Куликов Дмитрий В.</cp:lastModifiedBy>
  <cp:revision>4</cp:revision>
  <cp:lastPrinted>2026-05-27T07:56:00Z</cp:lastPrinted>
  <dcterms:created xsi:type="dcterms:W3CDTF">2026-06-01T07:09:00Z</dcterms:created>
  <dcterms:modified xsi:type="dcterms:W3CDTF">2026-06-01T07:15:00Z</dcterms:modified>
</cp:coreProperties>
</file>